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DDCDF" w14:textId="77777777" w:rsidR="00C76536" w:rsidRPr="00641D09" w:rsidRDefault="00C76536" w:rsidP="00C76536">
      <w:pPr>
        <w:keepNext/>
        <w:keepLines/>
        <w:spacing w:before="360" w:after="80"/>
        <w:outlineLvl w:val="0"/>
        <w:rPr>
          <w:rFonts w:ascii="Aptos" w:eastAsia="Times New Roman" w:hAnsi="Aptos" w:cs="Times New Roman"/>
          <w:b/>
          <w:bCs/>
          <w:sz w:val="40"/>
          <w:szCs w:val="40"/>
          <w:lang w:val="en-US"/>
        </w:rPr>
      </w:pPr>
      <w:bookmarkStart w:id="0" w:name="_Hlk219837578"/>
      <w:r w:rsidRPr="00641D09">
        <w:rPr>
          <w:rFonts w:ascii="Aptos" w:eastAsia="Times New Roman" w:hAnsi="Aptos" w:cs="Times New Roman"/>
          <w:b/>
          <w:bCs/>
          <w:sz w:val="40"/>
          <w:szCs w:val="40"/>
        </w:rPr>
        <w:t>FOR IMMEDIATE RELEASE</w:t>
      </w:r>
    </w:p>
    <w:bookmarkEnd w:id="0"/>
    <w:p w14:paraId="67F608CF" w14:textId="77777777" w:rsidR="00C76536" w:rsidRPr="00641D09" w:rsidRDefault="00C76536" w:rsidP="00C76536">
      <w:pPr>
        <w:jc w:val="both"/>
        <w:rPr>
          <w:rFonts w:ascii="Aptos" w:eastAsia="Times New Roman" w:hAnsi="Aptos" w:cs="Times New Roman"/>
          <w:sz w:val="32"/>
          <w:szCs w:val="32"/>
          <w:lang w:val="en-MY"/>
        </w:rPr>
      </w:pPr>
      <w:r w:rsidRPr="00641D09">
        <w:rPr>
          <w:rFonts w:ascii="Aptos" w:eastAsia="Times New Roman" w:hAnsi="Aptos" w:cs="Times New Roman"/>
          <w:sz w:val="32"/>
          <w:szCs w:val="32"/>
          <w:lang w:val="en-MY"/>
        </w:rPr>
        <w:t>Shifting the Centre: 30% Club Malaysia Makes Northern Debut in Penang to Strengthen Gender-Balanced Leadership Across Key Industries</w:t>
      </w:r>
    </w:p>
    <w:p w14:paraId="11162960" w14:textId="77777777" w:rsidR="00C76536" w:rsidRPr="00641D09" w:rsidRDefault="00C76536" w:rsidP="00E0647F">
      <w:pPr>
        <w:jc w:val="center"/>
        <w:rPr>
          <w:rFonts w:ascii="Montserrat" w:eastAsia="Times New Roman" w:hAnsi="Montserrat" w:cstheme="minorHAnsi"/>
          <w:sz w:val="28"/>
          <w:szCs w:val="28"/>
          <w:lang w:val="en-MY"/>
        </w:rPr>
      </w:pPr>
    </w:p>
    <w:p w14:paraId="177AAAB5" w14:textId="77777777" w:rsidR="00703033" w:rsidRPr="00641D09" w:rsidRDefault="00703033" w:rsidP="00703033">
      <w:pPr>
        <w:jc w:val="both"/>
        <w:rPr>
          <w:rFonts w:ascii="Montserrat" w:eastAsia="Times New Roman" w:hAnsi="Montserrat" w:cstheme="minorHAnsi"/>
          <w:lang w:val="en-MY"/>
        </w:rPr>
      </w:pPr>
      <w:r w:rsidRPr="00641D09">
        <w:rPr>
          <w:rFonts w:ascii="Montserrat" w:eastAsia="Times New Roman" w:hAnsi="Montserrat" w:cstheme="minorHAnsi"/>
          <w:lang w:val="en-MY"/>
        </w:rPr>
        <w:t>PENANG, 27 January 2026 — 30% Club Malaysia marked its first major regional expansion with a landmark event in Penang, bringing the national gender-balanced leadership agenda directly to one of Malaysia’s most important economic and industrial hubs.</w:t>
      </w:r>
    </w:p>
    <w:p w14:paraId="57F399F3" w14:textId="77777777" w:rsidR="00703033" w:rsidRPr="00641D09" w:rsidRDefault="00703033" w:rsidP="00703033">
      <w:pPr>
        <w:jc w:val="both"/>
        <w:rPr>
          <w:rFonts w:ascii="Montserrat" w:eastAsia="Times New Roman" w:hAnsi="Montserrat" w:cstheme="minorHAnsi"/>
          <w:lang w:val="en-MY"/>
        </w:rPr>
      </w:pPr>
    </w:p>
    <w:p w14:paraId="3765E1F5" w14:textId="466751A8" w:rsidR="00703033" w:rsidRPr="00641D09" w:rsidRDefault="00703033" w:rsidP="00703033">
      <w:pPr>
        <w:jc w:val="both"/>
        <w:rPr>
          <w:rFonts w:ascii="Montserrat" w:eastAsia="Times New Roman" w:hAnsi="Montserrat" w:cstheme="minorHAnsi"/>
          <w:lang w:val="en-MY"/>
        </w:rPr>
      </w:pPr>
      <w:r w:rsidRPr="00641D09">
        <w:rPr>
          <w:rFonts w:ascii="Montserrat" w:eastAsia="Times New Roman" w:hAnsi="Montserrat" w:cstheme="minorHAnsi"/>
          <w:lang w:val="en-MY"/>
        </w:rPr>
        <w:t xml:space="preserve">Titled “Shifting the Centre: 30% Club Malaysia’s Northern Debut,” the event </w:t>
      </w:r>
      <w:r w:rsidR="009D368A" w:rsidRPr="00641D09">
        <w:rPr>
          <w:rFonts w:ascii="Montserrat" w:eastAsia="Times New Roman" w:hAnsi="Montserrat" w:cstheme="minorHAnsi"/>
          <w:lang w:val="en-MY"/>
        </w:rPr>
        <w:t xml:space="preserve">gathered </w:t>
      </w:r>
      <w:r w:rsidRPr="00641D09">
        <w:rPr>
          <w:rFonts w:ascii="Montserrat" w:eastAsia="Times New Roman" w:hAnsi="Montserrat" w:cstheme="minorHAnsi"/>
          <w:lang w:val="en-MY"/>
        </w:rPr>
        <w:t>Penang-based multinational corporations, local enterprises, industry associations and policymakers to advance inclusive leadership practices that support the state’s continued growth, innovation and long-term talent competitiveness.</w:t>
      </w:r>
    </w:p>
    <w:p w14:paraId="3CE3E835" w14:textId="77777777" w:rsidR="00DE612C" w:rsidRPr="00641D09" w:rsidRDefault="00DE612C" w:rsidP="00703033">
      <w:pPr>
        <w:jc w:val="both"/>
        <w:rPr>
          <w:rFonts w:ascii="Montserrat" w:eastAsia="Times New Roman" w:hAnsi="Montserrat" w:cstheme="minorHAnsi"/>
          <w:lang w:val="en-MY"/>
        </w:rPr>
      </w:pPr>
    </w:p>
    <w:p w14:paraId="63202A7B" w14:textId="77777777" w:rsidR="00DE612C" w:rsidRPr="00641D09" w:rsidRDefault="00DE612C" w:rsidP="00DE612C">
      <w:pPr>
        <w:jc w:val="both"/>
        <w:rPr>
          <w:rFonts w:ascii="Montserrat" w:eastAsia="Times New Roman" w:hAnsi="Montserrat" w:cstheme="minorHAnsi"/>
          <w:lang w:val="en-MY"/>
        </w:rPr>
      </w:pPr>
      <w:r w:rsidRPr="00641D09">
        <w:rPr>
          <w:rFonts w:ascii="Montserrat" w:eastAsia="Times New Roman" w:hAnsi="Montserrat" w:cstheme="minorHAnsi"/>
          <w:lang w:val="en-MY"/>
        </w:rPr>
        <w:t>As Malaysia’s leading electronics, manufacturing and technology hub, Penang plays a pivotal role in shaping the nation’s leadership pipeline. Strengthening gender diversity in senior management and boardrooms is therefore not only a social imperative, but also a strategic priority to sustain productivity, innovation and workforce resilience in the state.</w:t>
      </w:r>
    </w:p>
    <w:p w14:paraId="640AA605" w14:textId="77777777" w:rsidR="00DE612C" w:rsidRPr="00641D09" w:rsidRDefault="00DE612C" w:rsidP="00DE612C">
      <w:pPr>
        <w:jc w:val="both"/>
        <w:rPr>
          <w:rFonts w:ascii="Montserrat" w:eastAsia="Times New Roman" w:hAnsi="Montserrat" w:cstheme="minorHAnsi"/>
          <w:lang w:val="en-MY"/>
        </w:rPr>
      </w:pPr>
    </w:p>
    <w:p w14:paraId="259B3AE4" w14:textId="62AB9BB5" w:rsidR="009D368A" w:rsidRPr="00641D09" w:rsidRDefault="009D368A" w:rsidP="009D368A">
      <w:pPr>
        <w:jc w:val="both"/>
        <w:rPr>
          <w:rFonts w:ascii="Montserrat" w:eastAsia="Times New Roman" w:hAnsi="Montserrat" w:cstheme="minorHAnsi"/>
        </w:rPr>
      </w:pPr>
      <w:r w:rsidRPr="00641D09">
        <w:rPr>
          <w:rFonts w:ascii="Montserrat" w:eastAsia="Times New Roman" w:hAnsi="Montserrat" w:cstheme="minorHAnsi"/>
          <w:lang w:val="en-MY"/>
        </w:rPr>
        <w:t>YB Lim Siew Khim, Penang State Executive Councillor (EXCO) for Social Development, Welfare, and Non-Islamic Religious Affairs was present</w:t>
      </w:r>
      <w:r w:rsidR="0085598C" w:rsidRPr="00641D09">
        <w:rPr>
          <w:rFonts w:ascii="Montserrat" w:eastAsia="Times New Roman" w:hAnsi="Montserrat" w:cstheme="minorHAnsi"/>
          <w:lang w:val="en-MY"/>
        </w:rPr>
        <w:t xml:space="preserve"> the </w:t>
      </w:r>
      <w:r w:rsidR="006F7347" w:rsidRPr="00641D09">
        <w:rPr>
          <w:rFonts w:ascii="Montserrat" w:eastAsia="Times New Roman" w:hAnsi="Montserrat" w:cstheme="minorHAnsi"/>
          <w:lang w:val="en-MY"/>
        </w:rPr>
        <w:t>event</w:t>
      </w:r>
      <w:r w:rsidRPr="00641D09">
        <w:rPr>
          <w:rFonts w:ascii="Montserrat" w:eastAsia="Times New Roman" w:hAnsi="Montserrat" w:cstheme="minorHAnsi"/>
          <w:lang w:val="en-MY"/>
        </w:rPr>
        <w:t xml:space="preserve">, on behalf of YAB Chow Kon Yeow, Chief Minister of Penang </w:t>
      </w:r>
      <w:r w:rsidRPr="00641D09">
        <w:rPr>
          <w:rFonts w:ascii="Montserrat" w:eastAsia="Times New Roman" w:hAnsi="Montserrat" w:cstheme="minorHAnsi"/>
        </w:rPr>
        <w:t>to reaffirm the state's commitment to gender-balanced leadership. Her presence underscore</w:t>
      </w:r>
      <w:r w:rsidR="00DE612C" w:rsidRPr="00641D09">
        <w:rPr>
          <w:rFonts w:ascii="Montserrat" w:eastAsia="Times New Roman" w:hAnsi="Montserrat" w:cstheme="minorHAnsi"/>
        </w:rPr>
        <w:t>s</w:t>
      </w:r>
      <w:r w:rsidRPr="00641D09">
        <w:rPr>
          <w:rFonts w:ascii="Montserrat" w:eastAsia="Times New Roman" w:hAnsi="Montserrat" w:cstheme="minorHAnsi"/>
        </w:rPr>
        <w:t xml:space="preserve"> the Penang government’s firm support for initiatives that champion leadership diversity as a vital catalyst for inclusive economic and social development.</w:t>
      </w:r>
    </w:p>
    <w:p w14:paraId="348A5C4C" w14:textId="77777777" w:rsidR="009D368A" w:rsidRPr="00641D09" w:rsidRDefault="009D368A" w:rsidP="009D368A">
      <w:pPr>
        <w:jc w:val="both"/>
        <w:rPr>
          <w:rFonts w:ascii="Montserrat" w:eastAsia="Times New Roman" w:hAnsi="Montserrat" w:cstheme="minorHAnsi"/>
        </w:rPr>
      </w:pPr>
    </w:p>
    <w:p w14:paraId="1B2153C7" w14:textId="7179A316" w:rsidR="009F59F4" w:rsidRDefault="009D368A" w:rsidP="009D368A">
      <w:pPr>
        <w:jc w:val="both"/>
        <w:rPr>
          <w:rFonts w:ascii="Montserrat" w:eastAsia="Times New Roman" w:hAnsi="Montserrat" w:cstheme="minorHAnsi"/>
        </w:rPr>
      </w:pPr>
      <w:r w:rsidRPr="00641D09">
        <w:rPr>
          <w:rFonts w:ascii="Montserrat" w:eastAsia="Times New Roman" w:hAnsi="Montserrat" w:cstheme="minorHAnsi"/>
        </w:rPr>
        <w:t>"</w:t>
      </w:r>
      <w:r w:rsidR="009F59F4" w:rsidRPr="009F59F4">
        <w:rPr>
          <w:rFonts w:ascii="Montserrat" w:eastAsia="Times New Roman" w:hAnsi="Montserrat" w:cstheme="minorHAnsi"/>
        </w:rPr>
        <w:t>Penang’s strength has always been its people, our diversity, our talent, and our ability to adapt. Our economy, driven by manufacturing and services, thrives on innovation and resilience. And these qualities are enhanced when leadership teams reflect a wider range of perspectives, backgrounds, and lived experiences</w:t>
      </w:r>
      <w:r w:rsidR="009F59F4">
        <w:rPr>
          <w:rFonts w:ascii="Montserrat" w:eastAsia="Times New Roman" w:hAnsi="Montserrat" w:cstheme="minorHAnsi"/>
        </w:rPr>
        <w:t xml:space="preserve">,” said Lim. </w:t>
      </w:r>
    </w:p>
    <w:p w14:paraId="5B120A16" w14:textId="77777777" w:rsidR="009F59F4" w:rsidRDefault="009F59F4" w:rsidP="009D368A">
      <w:pPr>
        <w:jc w:val="both"/>
        <w:rPr>
          <w:rFonts w:ascii="Montserrat" w:eastAsia="Times New Roman" w:hAnsi="Montserrat" w:cstheme="minorHAnsi"/>
        </w:rPr>
      </w:pPr>
    </w:p>
    <w:p w14:paraId="71720805" w14:textId="77777777" w:rsidR="00CE48EF" w:rsidRDefault="00CE48EF" w:rsidP="009D368A">
      <w:pPr>
        <w:jc w:val="both"/>
        <w:rPr>
          <w:rFonts w:ascii="Montserrat" w:eastAsia="Times New Roman" w:hAnsi="Montserrat" w:cstheme="minorHAnsi"/>
        </w:rPr>
      </w:pPr>
    </w:p>
    <w:p w14:paraId="308D0123" w14:textId="77777777" w:rsidR="00CE48EF" w:rsidRDefault="00CE48EF" w:rsidP="009D368A">
      <w:pPr>
        <w:jc w:val="both"/>
        <w:rPr>
          <w:rFonts w:ascii="Montserrat" w:eastAsia="Times New Roman" w:hAnsi="Montserrat" w:cstheme="minorHAnsi"/>
        </w:rPr>
      </w:pPr>
    </w:p>
    <w:p w14:paraId="6DEDFA86" w14:textId="48D7E87D" w:rsidR="00703033" w:rsidRPr="00641D09" w:rsidRDefault="00703033" w:rsidP="02F56C3A">
      <w:pPr>
        <w:jc w:val="both"/>
        <w:rPr>
          <w:rFonts w:ascii="Montserrat" w:eastAsia="Times New Roman" w:hAnsi="Montserrat"/>
          <w:lang w:val="en-MY"/>
        </w:rPr>
      </w:pPr>
      <w:r w:rsidRPr="00641D09">
        <w:rPr>
          <w:rFonts w:ascii="Montserrat" w:eastAsia="Times New Roman" w:hAnsi="Montserrat"/>
          <w:lang w:val="en-MY"/>
        </w:rPr>
        <w:lastRenderedPageBreak/>
        <w:t>The Northern debut was made possible with the support of event partners and sponsors, the Malaysian International Chamber of Commerce and Industry (MICCI) Northern and the Malaysian-German Chamber of Commerce and Industry (MGCC), reflecting strong private-sector commitment to advancing gender-balanced leadership across Malaysia’s corporate landscape.</w:t>
      </w:r>
    </w:p>
    <w:p w14:paraId="090FA13E" w14:textId="77777777" w:rsidR="00246778" w:rsidRPr="00641D09" w:rsidRDefault="00246778" w:rsidP="02F56C3A">
      <w:pPr>
        <w:jc w:val="both"/>
        <w:rPr>
          <w:rFonts w:ascii="Montserrat" w:eastAsia="Times New Roman" w:hAnsi="Montserrat"/>
          <w:lang w:val="en-MY"/>
        </w:rPr>
      </w:pPr>
    </w:p>
    <w:p w14:paraId="21E1022F" w14:textId="68388E8F" w:rsidR="00703033" w:rsidRPr="00641D09" w:rsidRDefault="00246778" w:rsidP="02F56C3A">
      <w:pPr>
        <w:jc w:val="both"/>
        <w:rPr>
          <w:rFonts w:ascii="Montserrat" w:eastAsia="Times New Roman" w:hAnsi="Montserrat"/>
          <w:lang w:val="en-MY"/>
        </w:rPr>
      </w:pPr>
      <w:r w:rsidRPr="00641D09">
        <w:rPr>
          <w:rFonts w:ascii="Montserrat" w:eastAsia="Times New Roman" w:hAnsi="Montserrat"/>
        </w:rPr>
        <w:t xml:space="preserve">“The 30% Club’s debut in Penang is a positive step for inclusive business leadership. We support initiatives that empower more women into senior leadership, </w:t>
      </w:r>
      <w:r w:rsidR="6C2CE1BB" w:rsidRPr="00641D09">
        <w:rPr>
          <w:rFonts w:ascii="Montserrat" w:eastAsia="Times New Roman" w:hAnsi="Montserrat"/>
        </w:rPr>
        <w:t>to strength</w:t>
      </w:r>
      <w:r w:rsidR="7EF75C1A" w:rsidRPr="00641D09">
        <w:rPr>
          <w:rFonts w:ascii="Montserrat" w:eastAsia="Times New Roman" w:hAnsi="Montserrat"/>
        </w:rPr>
        <w:t>en</w:t>
      </w:r>
      <w:r w:rsidR="6C2CE1BB" w:rsidRPr="00641D09">
        <w:rPr>
          <w:rFonts w:ascii="Montserrat" w:eastAsia="Times New Roman" w:hAnsi="Montserrat"/>
        </w:rPr>
        <w:t xml:space="preserve"> boards and drive competitiveness, </w:t>
      </w:r>
      <w:r w:rsidRPr="00641D09">
        <w:rPr>
          <w:rFonts w:ascii="Montserrat" w:eastAsia="Times New Roman" w:hAnsi="Montserrat"/>
        </w:rPr>
        <w:t>creating lasting value for businesses and the community.”</w:t>
      </w:r>
      <w:r w:rsidR="46526C7D" w:rsidRPr="00641D09">
        <w:rPr>
          <w:rFonts w:ascii="Montserrat" w:eastAsia="Times New Roman" w:hAnsi="Montserrat"/>
        </w:rPr>
        <w:t xml:space="preserve"> </w:t>
      </w:r>
      <w:r w:rsidRPr="00641D09">
        <w:rPr>
          <w:rFonts w:ascii="Montserrat" w:eastAsia="Times New Roman" w:hAnsi="Montserrat"/>
        </w:rPr>
        <w:t>said Dato’ Brian Tan, Chairman of MICCI Northern.</w:t>
      </w:r>
    </w:p>
    <w:p w14:paraId="25148266" w14:textId="77777777" w:rsidR="00D27DBC" w:rsidRPr="00641D09" w:rsidRDefault="00D27DBC" w:rsidP="02F56C3A">
      <w:pPr>
        <w:jc w:val="both"/>
        <w:rPr>
          <w:rFonts w:ascii="Montserrat" w:eastAsia="Times New Roman" w:hAnsi="Montserrat"/>
        </w:rPr>
      </w:pPr>
    </w:p>
    <w:p w14:paraId="09344FC2" w14:textId="47D00188" w:rsidR="00D27DBC" w:rsidRPr="00641D09" w:rsidRDefault="00D27DBC" w:rsidP="02F56C3A">
      <w:pPr>
        <w:jc w:val="both"/>
        <w:rPr>
          <w:rFonts w:ascii="Montserrat" w:eastAsia="Times New Roman" w:hAnsi="Montserrat"/>
          <w:lang w:val="en-MY"/>
        </w:rPr>
      </w:pPr>
      <w:r w:rsidRPr="00641D09">
        <w:rPr>
          <w:rFonts w:ascii="Montserrat" w:eastAsia="Times New Roman" w:hAnsi="Montserrat"/>
          <w:lang w:val="en-MY"/>
        </w:rPr>
        <w:t xml:space="preserve">Hannes Farlock, Executive Director of MGCC said “Across German industry, there is growing recognition that leadership composition directly affects governance, resilience and long-term performance. </w:t>
      </w:r>
      <w:r w:rsidR="1A2023AB" w:rsidRPr="00641D09">
        <w:rPr>
          <w:rFonts w:ascii="Montserrat" w:eastAsia="Times New Roman" w:hAnsi="Montserrat"/>
          <w:lang w:val="en-MY"/>
        </w:rPr>
        <w:t>I</w:t>
      </w:r>
      <w:r w:rsidRPr="00641D09">
        <w:rPr>
          <w:rFonts w:ascii="Montserrat" w:eastAsia="Times New Roman" w:hAnsi="Montserrat"/>
          <w:lang w:val="en-MY"/>
        </w:rPr>
        <w:t>nitiatives such as the 30% Club help encourage leadership practices in Malaysia that align with international benchmarks and ESG expectations.”</w:t>
      </w:r>
    </w:p>
    <w:p w14:paraId="501D9433" w14:textId="77777777" w:rsidR="00703033" w:rsidRPr="00641D09" w:rsidRDefault="00703033" w:rsidP="00703033">
      <w:pPr>
        <w:jc w:val="both"/>
        <w:rPr>
          <w:rFonts w:ascii="Montserrat" w:eastAsia="Times New Roman" w:hAnsi="Montserrat" w:cstheme="minorHAnsi"/>
          <w:lang w:val="en-MY"/>
        </w:rPr>
      </w:pPr>
    </w:p>
    <w:p w14:paraId="02CE0DA3" w14:textId="77777777" w:rsidR="00703033" w:rsidRPr="00641D09" w:rsidRDefault="00703033" w:rsidP="00703033">
      <w:pPr>
        <w:jc w:val="both"/>
        <w:rPr>
          <w:rFonts w:ascii="Montserrat" w:eastAsia="Times New Roman" w:hAnsi="Montserrat" w:cstheme="minorHAnsi"/>
          <w:lang w:val="en-MY"/>
        </w:rPr>
      </w:pPr>
      <w:r w:rsidRPr="00641D09">
        <w:rPr>
          <w:rFonts w:ascii="Montserrat" w:eastAsia="Times New Roman" w:hAnsi="Montserrat" w:cstheme="minorHAnsi"/>
          <w:lang w:val="en-MY"/>
        </w:rPr>
        <w:t>This Northern debut builds on the Memorandum of Understanding signed in December 2024 between 30% Club Malaysia, the Penang Women’s Development Corporation (PWDC) and the National Association of Women Entrepreneurs of Malaysia (NAWEM). With PWDC as a key state partner, the collaboration aligns closely with Penang’s broader workforce development, entrepreneurship and social inclusion priorities, ensuring that leadership diversity progresses in tandem with economic development.</w:t>
      </w:r>
    </w:p>
    <w:p w14:paraId="35EDCDA1" w14:textId="77777777" w:rsidR="00703033" w:rsidRPr="00641D09" w:rsidRDefault="00703033" w:rsidP="00703033">
      <w:pPr>
        <w:jc w:val="both"/>
        <w:rPr>
          <w:rFonts w:ascii="Montserrat" w:eastAsia="Times New Roman" w:hAnsi="Montserrat" w:cstheme="minorHAnsi"/>
          <w:lang w:val="en-MY"/>
        </w:rPr>
      </w:pPr>
    </w:p>
    <w:p w14:paraId="11DE5983" w14:textId="0166690B" w:rsidR="002975FD" w:rsidRPr="00641D09" w:rsidRDefault="00703033" w:rsidP="02F56C3A">
      <w:pPr>
        <w:jc w:val="both"/>
        <w:rPr>
          <w:rFonts w:ascii="Montserrat" w:eastAsia="Times New Roman" w:hAnsi="Montserrat"/>
          <w:lang w:val="en-MY"/>
        </w:rPr>
      </w:pPr>
      <w:r w:rsidRPr="00641D09">
        <w:rPr>
          <w:rFonts w:ascii="Montserrat" w:eastAsia="Times New Roman" w:hAnsi="Montserrat"/>
          <w:lang w:val="en-MY"/>
        </w:rPr>
        <w:t xml:space="preserve">“Penang is one of Malaysia’s most dynamic economic </w:t>
      </w:r>
      <w:r w:rsidR="00DE612C" w:rsidRPr="00641D09">
        <w:rPr>
          <w:rFonts w:ascii="Montserrat" w:eastAsia="Times New Roman" w:hAnsi="Montserrat"/>
          <w:lang w:val="en-MY"/>
        </w:rPr>
        <w:t>engines</w:t>
      </w:r>
      <w:r w:rsidRPr="00641D09">
        <w:rPr>
          <w:rFonts w:ascii="Montserrat" w:eastAsia="Times New Roman" w:hAnsi="Montserrat"/>
          <w:lang w:val="en-MY"/>
        </w:rPr>
        <w:t xml:space="preserve">,” said Nurul Ain Abdul Latif, Chair of 30% Club Malaysia. “By working closely with state partners and the business community here, we want to ensure that inclusive leadership </w:t>
      </w:r>
      <w:r w:rsidR="72A9F83B" w:rsidRPr="00641D09">
        <w:rPr>
          <w:rFonts w:ascii="Montserrat" w:eastAsia="Times New Roman" w:hAnsi="Montserrat"/>
          <w:lang w:val="en-MY"/>
        </w:rPr>
        <w:t xml:space="preserve">is not just a national </w:t>
      </w:r>
      <w:r w:rsidR="096B817F" w:rsidRPr="00641D09">
        <w:rPr>
          <w:rFonts w:ascii="Montserrat" w:eastAsia="Times New Roman" w:hAnsi="Montserrat"/>
          <w:lang w:val="en-MY"/>
        </w:rPr>
        <w:t>aspiration but</w:t>
      </w:r>
      <w:r w:rsidR="72A9F83B" w:rsidRPr="00641D09">
        <w:rPr>
          <w:rFonts w:ascii="Montserrat" w:eastAsia="Times New Roman" w:hAnsi="Montserrat"/>
          <w:lang w:val="en-MY"/>
        </w:rPr>
        <w:t xml:space="preserve"> </w:t>
      </w:r>
      <w:r w:rsidRPr="00641D09">
        <w:rPr>
          <w:rFonts w:ascii="Montserrat" w:eastAsia="Times New Roman" w:hAnsi="Montserrat"/>
          <w:lang w:val="en-MY"/>
        </w:rPr>
        <w:t>becomes part of how Penang continues to compete and innovate</w:t>
      </w:r>
      <w:r w:rsidR="00DE612C" w:rsidRPr="00641D09">
        <w:rPr>
          <w:rFonts w:ascii="Montserrat" w:eastAsia="Times New Roman" w:hAnsi="Montserrat"/>
          <w:lang w:val="en-MY"/>
        </w:rPr>
        <w:t>,” she added.</w:t>
      </w:r>
    </w:p>
    <w:p w14:paraId="58392043" w14:textId="77777777" w:rsidR="00641D09" w:rsidRPr="00641D09" w:rsidRDefault="00641D09" w:rsidP="00641D09">
      <w:pPr>
        <w:jc w:val="both"/>
        <w:rPr>
          <w:rFonts w:ascii="Montserrat" w:eastAsia="Times New Roman" w:hAnsi="Montserrat" w:cstheme="minorHAnsi"/>
          <w:lang w:val="en"/>
        </w:rPr>
      </w:pPr>
    </w:p>
    <w:p w14:paraId="229793B1" w14:textId="77777777" w:rsidR="00641D09" w:rsidRPr="00641D09" w:rsidRDefault="00641D09" w:rsidP="00641D09">
      <w:pPr>
        <w:ind w:left="3600" w:firstLine="720"/>
        <w:jc w:val="both"/>
        <w:rPr>
          <w:rFonts w:ascii="Montserrat" w:eastAsia="Times New Roman" w:hAnsi="Montserrat" w:cstheme="minorHAnsi"/>
          <w:lang w:val="en"/>
        </w:rPr>
      </w:pPr>
      <w:r w:rsidRPr="00641D09">
        <w:rPr>
          <w:rFonts w:ascii="Montserrat" w:eastAsia="Times New Roman" w:hAnsi="Montserrat" w:cstheme="minorHAnsi"/>
          <w:lang w:val="en"/>
        </w:rPr>
        <w:t>-ends-</w:t>
      </w:r>
    </w:p>
    <w:p w14:paraId="2C09AF9D" w14:textId="77777777" w:rsidR="00641D09" w:rsidRPr="00641D09" w:rsidRDefault="00641D09" w:rsidP="00641D09">
      <w:pPr>
        <w:jc w:val="both"/>
        <w:rPr>
          <w:rFonts w:ascii="Montserrat" w:eastAsia="Times New Roman" w:hAnsi="Montserrat" w:cstheme="minorHAnsi"/>
          <w:lang w:val="en"/>
        </w:rPr>
      </w:pPr>
    </w:p>
    <w:p w14:paraId="6419CC38" w14:textId="77777777" w:rsidR="00CE48EF" w:rsidRDefault="00CE48EF" w:rsidP="00641D09">
      <w:pPr>
        <w:jc w:val="both"/>
        <w:rPr>
          <w:rFonts w:ascii="Montserrat" w:eastAsia="Times New Roman" w:hAnsi="Montserrat" w:cstheme="minorHAnsi"/>
          <w:lang w:val="en"/>
        </w:rPr>
      </w:pPr>
    </w:p>
    <w:p w14:paraId="0AA2EA5D" w14:textId="2E433A21" w:rsidR="00641D09" w:rsidRPr="00641D09" w:rsidRDefault="00641D09" w:rsidP="00641D09">
      <w:pPr>
        <w:jc w:val="both"/>
        <w:rPr>
          <w:rFonts w:ascii="Montserrat" w:eastAsia="Times New Roman" w:hAnsi="Montserrat" w:cstheme="minorHAnsi"/>
          <w:lang w:val="en"/>
        </w:rPr>
      </w:pPr>
      <w:r w:rsidRPr="00641D09">
        <w:rPr>
          <w:rFonts w:ascii="Montserrat" w:eastAsia="Times New Roman" w:hAnsi="Montserrat" w:cstheme="minorHAnsi"/>
          <w:lang w:val="en"/>
        </w:rPr>
        <w:t>For media enquiries</w:t>
      </w:r>
      <w:r w:rsidR="007F3529">
        <w:rPr>
          <w:rFonts w:ascii="Montserrat" w:eastAsia="Times New Roman" w:hAnsi="Montserrat" w:cstheme="minorHAnsi"/>
          <w:lang w:val="en"/>
        </w:rPr>
        <w:t xml:space="preserve"> (Central)</w:t>
      </w:r>
      <w:r w:rsidRPr="00641D09">
        <w:rPr>
          <w:rFonts w:ascii="Montserrat" w:eastAsia="Times New Roman" w:hAnsi="Montserrat" w:cstheme="minorHAnsi"/>
          <w:lang w:val="en"/>
        </w:rPr>
        <w:t xml:space="preserve">: </w:t>
      </w:r>
    </w:p>
    <w:p w14:paraId="5B5DCF92" w14:textId="4AC7507F" w:rsidR="00641D09" w:rsidRPr="00641D09" w:rsidRDefault="00641D09" w:rsidP="00641D09">
      <w:pPr>
        <w:jc w:val="both"/>
        <w:rPr>
          <w:rFonts w:ascii="Montserrat" w:eastAsia="Times New Roman" w:hAnsi="Montserrat" w:cstheme="minorHAnsi"/>
          <w:lang w:val="en"/>
        </w:rPr>
      </w:pPr>
      <w:r w:rsidRPr="00641D09">
        <w:rPr>
          <w:rFonts w:ascii="Montserrat" w:eastAsia="Times New Roman" w:hAnsi="Montserrat" w:cstheme="minorHAnsi"/>
          <w:lang w:val="en"/>
        </w:rPr>
        <w:t>Mary Nair</w:t>
      </w:r>
    </w:p>
    <w:p w14:paraId="3FAC1F1E" w14:textId="4EBCB161" w:rsidR="00641D09" w:rsidRPr="00641D09" w:rsidRDefault="00641D09" w:rsidP="00641D09">
      <w:pPr>
        <w:jc w:val="both"/>
        <w:rPr>
          <w:rFonts w:ascii="Montserrat" w:eastAsia="Times New Roman" w:hAnsi="Montserrat" w:cstheme="minorHAnsi"/>
          <w:lang w:val="en"/>
        </w:rPr>
      </w:pPr>
      <w:bookmarkStart w:id="1" w:name="_Hlk220244215"/>
      <w:r w:rsidRPr="00641D09">
        <w:rPr>
          <w:rFonts w:ascii="Montserrat" w:eastAsia="Times New Roman" w:hAnsi="Montserrat" w:cstheme="minorHAnsi"/>
          <w:lang w:val="en"/>
        </w:rPr>
        <w:t>Mobile: 012-300 0616 (</w:t>
      </w:r>
      <w:r w:rsidR="007F3529" w:rsidRPr="00641D09">
        <w:rPr>
          <w:rFonts w:ascii="Montserrat" w:eastAsia="Times New Roman" w:hAnsi="Montserrat" w:cstheme="minorHAnsi"/>
          <w:lang w:val="en"/>
        </w:rPr>
        <w:t>WhatsApp</w:t>
      </w:r>
      <w:r w:rsidRPr="00641D09">
        <w:rPr>
          <w:rFonts w:ascii="Montserrat" w:eastAsia="Times New Roman" w:hAnsi="Montserrat" w:cstheme="minorHAnsi"/>
          <w:lang w:val="en"/>
        </w:rPr>
        <w:t>)</w:t>
      </w:r>
    </w:p>
    <w:bookmarkEnd w:id="1"/>
    <w:p w14:paraId="0031759E" w14:textId="77777777" w:rsidR="00641D09" w:rsidRPr="00641D09" w:rsidRDefault="00641D09" w:rsidP="00641D09">
      <w:pPr>
        <w:jc w:val="both"/>
        <w:rPr>
          <w:rFonts w:ascii="Montserrat" w:eastAsia="Times New Roman" w:hAnsi="Montserrat" w:cstheme="minorHAnsi"/>
          <w:lang w:val="en"/>
        </w:rPr>
      </w:pPr>
    </w:p>
    <w:p w14:paraId="550E86B3" w14:textId="1F050F38" w:rsidR="00641D09" w:rsidRPr="00641D09" w:rsidRDefault="00641D09" w:rsidP="00641D09">
      <w:pPr>
        <w:jc w:val="both"/>
        <w:rPr>
          <w:rFonts w:ascii="Montserrat" w:eastAsia="Times New Roman" w:hAnsi="Montserrat" w:cstheme="minorHAnsi"/>
          <w:lang w:val="en"/>
        </w:rPr>
      </w:pPr>
      <w:proofErr w:type="spellStart"/>
      <w:r w:rsidRPr="00641D09">
        <w:rPr>
          <w:rFonts w:ascii="Montserrat" w:eastAsia="Times New Roman" w:hAnsi="Montserrat" w:cstheme="minorHAnsi"/>
          <w:lang w:val="en"/>
        </w:rPr>
        <w:t>Jen</w:t>
      </w:r>
      <w:r w:rsidR="00FD37DA">
        <w:rPr>
          <w:rFonts w:ascii="Montserrat" w:eastAsia="Times New Roman" w:hAnsi="Montserrat" w:cstheme="minorHAnsi"/>
          <w:lang w:val="en"/>
        </w:rPr>
        <w:t>inder</w:t>
      </w:r>
      <w:proofErr w:type="spellEnd"/>
      <w:r w:rsidR="00FD37DA">
        <w:rPr>
          <w:rFonts w:ascii="Montserrat" w:eastAsia="Times New Roman" w:hAnsi="Montserrat" w:cstheme="minorHAnsi"/>
          <w:lang w:val="en"/>
        </w:rPr>
        <w:t xml:space="preserve"> </w:t>
      </w:r>
      <w:r w:rsidR="00A20927">
        <w:rPr>
          <w:rFonts w:ascii="Montserrat" w:eastAsia="Times New Roman" w:hAnsi="Montserrat" w:cstheme="minorHAnsi"/>
          <w:lang w:val="en"/>
        </w:rPr>
        <w:t xml:space="preserve">Kaur </w:t>
      </w:r>
      <w:r w:rsidR="00FD37DA">
        <w:rPr>
          <w:rFonts w:ascii="Montserrat" w:eastAsia="Times New Roman" w:hAnsi="Montserrat" w:cstheme="minorHAnsi"/>
          <w:lang w:val="en"/>
        </w:rPr>
        <w:t>Gill</w:t>
      </w:r>
    </w:p>
    <w:p w14:paraId="42B16E2A" w14:textId="2D88999F" w:rsidR="00641D09" w:rsidRPr="00641D09" w:rsidRDefault="00641D09" w:rsidP="00641D09">
      <w:pPr>
        <w:jc w:val="both"/>
        <w:rPr>
          <w:rFonts w:ascii="Montserrat" w:eastAsia="Times New Roman" w:hAnsi="Montserrat" w:cstheme="minorHAnsi"/>
          <w:lang w:val="en"/>
        </w:rPr>
      </w:pPr>
      <w:r w:rsidRPr="00641D09">
        <w:rPr>
          <w:rFonts w:ascii="Montserrat" w:eastAsia="Times New Roman" w:hAnsi="Montserrat" w:cstheme="minorHAnsi"/>
          <w:lang w:val="en"/>
        </w:rPr>
        <w:t>Mobile: 012-233 0124 (</w:t>
      </w:r>
      <w:r w:rsidR="007F3529" w:rsidRPr="00641D09">
        <w:rPr>
          <w:rFonts w:ascii="Montserrat" w:eastAsia="Times New Roman" w:hAnsi="Montserrat" w:cstheme="minorHAnsi"/>
          <w:lang w:val="en"/>
        </w:rPr>
        <w:t>WhatsApp</w:t>
      </w:r>
      <w:r w:rsidRPr="00641D09">
        <w:rPr>
          <w:rFonts w:ascii="Montserrat" w:eastAsia="Times New Roman" w:hAnsi="Montserrat" w:cstheme="minorHAnsi"/>
          <w:lang w:val="en"/>
        </w:rPr>
        <w:t>)</w:t>
      </w:r>
    </w:p>
    <w:p w14:paraId="5B4A762E" w14:textId="77777777" w:rsidR="00641D09" w:rsidRPr="00641D09" w:rsidRDefault="00641D09" w:rsidP="00641D09">
      <w:pPr>
        <w:jc w:val="both"/>
        <w:rPr>
          <w:rFonts w:ascii="Montserrat" w:eastAsia="Times New Roman" w:hAnsi="Montserrat" w:cstheme="minorHAnsi"/>
          <w:lang w:val="en"/>
        </w:rPr>
      </w:pPr>
    </w:p>
    <w:p w14:paraId="27059A79" w14:textId="498701D3" w:rsidR="00641D09" w:rsidRPr="00641D09" w:rsidRDefault="00641D09" w:rsidP="00641D09">
      <w:pPr>
        <w:jc w:val="both"/>
        <w:rPr>
          <w:rFonts w:ascii="Montserrat" w:eastAsia="Times New Roman" w:hAnsi="Montserrat" w:cstheme="minorHAnsi"/>
          <w:lang w:val="en"/>
        </w:rPr>
      </w:pPr>
      <w:r w:rsidRPr="00641D09">
        <w:rPr>
          <w:rFonts w:ascii="Montserrat" w:eastAsia="Times New Roman" w:hAnsi="Montserrat" w:cstheme="minorHAnsi"/>
          <w:lang w:val="en"/>
        </w:rPr>
        <w:t xml:space="preserve">Subashini Selvaratnam </w:t>
      </w:r>
    </w:p>
    <w:p w14:paraId="1D03DFA3" w14:textId="77777777" w:rsidR="00641D09" w:rsidRPr="00641D09" w:rsidRDefault="00641D09" w:rsidP="00641D09">
      <w:pPr>
        <w:jc w:val="both"/>
        <w:rPr>
          <w:rFonts w:ascii="Montserrat" w:eastAsia="Times New Roman" w:hAnsi="Montserrat" w:cstheme="minorHAnsi"/>
          <w:lang w:val="en"/>
        </w:rPr>
      </w:pPr>
      <w:r w:rsidRPr="00641D09">
        <w:rPr>
          <w:rFonts w:ascii="Montserrat" w:eastAsia="Times New Roman" w:hAnsi="Montserrat" w:cstheme="minorHAnsi"/>
          <w:lang w:val="en"/>
        </w:rPr>
        <w:t xml:space="preserve">Mobile: 012-653 7139 (WhatsApp) </w:t>
      </w:r>
    </w:p>
    <w:p w14:paraId="20C2E03D" w14:textId="77777777" w:rsidR="00641D09" w:rsidRPr="00641D09" w:rsidRDefault="00641D09" w:rsidP="00641D09">
      <w:pPr>
        <w:jc w:val="both"/>
        <w:rPr>
          <w:rFonts w:ascii="Montserrat" w:eastAsia="Times New Roman" w:hAnsi="Montserrat" w:cstheme="minorHAnsi"/>
          <w:lang w:val="en"/>
        </w:rPr>
      </w:pPr>
    </w:p>
    <w:p w14:paraId="38A73539" w14:textId="77777777" w:rsidR="00641D09" w:rsidRDefault="00641D09" w:rsidP="00641D09">
      <w:pPr>
        <w:jc w:val="both"/>
      </w:pPr>
      <w:r w:rsidRPr="00641D09">
        <w:rPr>
          <w:rFonts w:ascii="Montserrat" w:eastAsia="Times New Roman" w:hAnsi="Montserrat" w:cstheme="minorHAnsi"/>
          <w:lang w:val="en"/>
        </w:rPr>
        <w:t xml:space="preserve">E-mail: </w:t>
      </w:r>
      <w:hyperlink r:id="rId8" w:history="1">
        <w:r w:rsidRPr="00641D09">
          <w:rPr>
            <w:rStyle w:val="Hyperlink"/>
            <w:rFonts w:ascii="Montserrat" w:eastAsia="Times New Roman" w:hAnsi="Montserrat" w:cstheme="minorHAnsi"/>
            <w:color w:val="auto"/>
            <w:lang w:val="en"/>
          </w:rPr>
          <w:t>comms@30percentclubmalaysia.com</w:t>
        </w:r>
      </w:hyperlink>
    </w:p>
    <w:p w14:paraId="100C64F0" w14:textId="77777777" w:rsidR="007F3529" w:rsidRDefault="007F3529" w:rsidP="00641D09">
      <w:pPr>
        <w:jc w:val="both"/>
      </w:pPr>
    </w:p>
    <w:p w14:paraId="113CAA52" w14:textId="7EBA95D8" w:rsidR="007F3529" w:rsidRDefault="007F3529" w:rsidP="00641D09">
      <w:pPr>
        <w:jc w:val="both"/>
        <w:rPr>
          <w:rFonts w:ascii="Montserrat" w:eastAsia="Times New Roman" w:hAnsi="Montserrat" w:cstheme="minorHAnsi"/>
          <w:lang w:val="en"/>
        </w:rPr>
      </w:pPr>
      <w:r>
        <w:rPr>
          <w:rFonts w:ascii="Montserrat" w:eastAsia="Times New Roman" w:hAnsi="Montserrat" w:cstheme="minorHAnsi"/>
          <w:lang w:val="en"/>
        </w:rPr>
        <w:t>For media enquiries (Northern)</w:t>
      </w:r>
    </w:p>
    <w:p w14:paraId="2409E4BB" w14:textId="77777777" w:rsidR="007F3529" w:rsidRPr="00641D09" w:rsidRDefault="007F3529" w:rsidP="00641D09">
      <w:pPr>
        <w:jc w:val="both"/>
        <w:rPr>
          <w:rFonts w:ascii="Montserrat" w:eastAsia="Times New Roman" w:hAnsi="Montserrat" w:cstheme="minorHAnsi"/>
          <w:lang w:val="en"/>
        </w:rPr>
      </w:pPr>
    </w:p>
    <w:p w14:paraId="49D899FB" w14:textId="4E12E2A7" w:rsidR="007F3529" w:rsidRPr="007F3529" w:rsidRDefault="007F3529" w:rsidP="007F3529">
      <w:pPr>
        <w:jc w:val="both"/>
        <w:rPr>
          <w:rFonts w:ascii="Montserrat" w:eastAsia="Times New Roman" w:hAnsi="Montserrat" w:cstheme="minorHAnsi"/>
          <w:lang w:val="en-MY"/>
        </w:rPr>
      </w:pPr>
      <w:r w:rsidRPr="007F3529">
        <w:rPr>
          <w:rFonts w:ascii="Montserrat" w:eastAsia="Times New Roman" w:hAnsi="Montserrat" w:cstheme="minorHAnsi"/>
          <w:lang w:val="en-MY"/>
        </w:rPr>
        <w:t>Priscilla Dawson</w:t>
      </w:r>
    </w:p>
    <w:p w14:paraId="574AF024" w14:textId="69B1A685" w:rsidR="002975FD" w:rsidRDefault="007F3529" w:rsidP="007F3529">
      <w:pPr>
        <w:jc w:val="both"/>
        <w:rPr>
          <w:rFonts w:ascii="Montserrat" w:eastAsia="Times New Roman" w:hAnsi="Montserrat" w:cstheme="minorHAnsi"/>
          <w:lang w:val="en"/>
        </w:rPr>
      </w:pPr>
      <w:r>
        <w:rPr>
          <w:rFonts w:ascii="Montserrat" w:eastAsia="Times New Roman" w:hAnsi="Montserrat" w:cstheme="minorHAnsi"/>
          <w:lang w:val="en-MY"/>
        </w:rPr>
        <w:t xml:space="preserve">Mobile: </w:t>
      </w:r>
      <w:r w:rsidRPr="007F3529">
        <w:rPr>
          <w:rFonts w:ascii="Montserrat" w:eastAsia="Times New Roman" w:hAnsi="Montserrat" w:cstheme="minorHAnsi"/>
          <w:lang w:val="en-MY"/>
        </w:rPr>
        <w:t>0 16-478 3029</w:t>
      </w:r>
      <w:r>
        <w:rPr>
          <w:rFonts w:ascii="Montserrat" w:eastAsia="Times New Roman" w:hAnsi="Montserrat" w:cstheme="minorHAnsi"/>
          <w:lang w:val="en-MY"/>
        </w:rPr>
        <w:t xml:space="preserve"> </w:t>
      </w:r>
      <w:r w:rsidRPr="00641D09">
        <w:rPr>
          <w:rFonts w:ascii="Montserrat" w:eastAsia="Times New Roman" w:hAnsi="Montserrat" w:cstheme="minorHAnsi"/>
          <w:lang w:val="en"/>
        </w:rPr>
        <w:t>(WhatsApp)</w:t>
      </w:r>
    </w:p>
    <w:p w14:paraId="2B48BBB1" w14:textId="77777777" w:rsidR="007F3529" w:rsidRDefault="007F3529" w:rsidP="007F3529">
      <w:pPr>
        <w:jc w:val="both"/>
        <w:rPr>
          <w:rFonts w:ascii="Montserrat" w:eastAsia="Times New Roman" w:hAnsi="Montserrat" w:cstheme="minorHAnsi"/>
          <w:lang w:val="en"/>
        </w:rPr>
      </w:pPr>
    </w:p>
    <w:p w14:paraId="070A382C" w14:textId="4E9F15B0" w:rsidR="007F3529" w:rsidRPr="007F3529" w:rsidRDefault="007F3529" w:rsidP="007F3529">
      <w:pPr>
        <w:jc w:val="both"/>
        <w:rPr>
          <w:rFonts w:ascii="Montserrat" w:eastAsia="Times New Roman" w:hAnsi="Montserrat" w:cstheme="minorHAnsi"/>
          <w:lang w:val="en"/>
        </w:rPr>
      </w:pPr>
      <w:r w:rsidRPr="007F3529">
        <w:rPr>
          <w:rFonts w:ascii="Montserrat" w:eastAsia="Times New Roman" w:hAnsi="Montserrat" w:cstheme="minorHAnsi"/>
          <w:lang w:val="en"/>
        </w:rPr>
        <w:t>Vivian Chan</w:t>
      </w:r>
    </w:p>
    <w:p w14:paraId="7FF5B5D9" w14:textId="442B57FD" w:rsidR="007F3529" w:rsidRDefault="007F3529" w:rsidP="007F3529">
      <w:pPr>
        <w:jc w:val="both"/>
        <w:rPr>
          <w:rFonts w:ascii="Montserrat" w:eastAsia="Times New Roman" w:hAnsi="Montserrat" w:cstheme="minorHAnsi"/>
          <w:lang w:val="en"/>
        </w:rPr>
      </w:pPr>
      <w:r>
        <w:rPr>
          <w:rFonts w:ascii="Montserrat" w:eastAsia="Times New Roman" w:hAnsi="Montserrat" w:cstheme="minorHAnsi"/>
          <w:lang w:val="en"/>
        </w:rPr>
        <w:t xml:space="preserve">Mobile: </w:t>
      </w:r>
      <w:r w:rsidRPr="007F3529">
        <w:rPr>
          <w:rFonts w:ascii="Montserrat" w:eastAsia="Times New Roman" w:hAnsi="Montserrat" w:cstheme="minorHAnsi"/>
          <w:lang w:val="en"/>
        </w:rPr>
        <w:t>010-935 3698</w:t>
      </w:r>
      <w:r>
        <w:rPr>
          <w:rFonts w:ascii="Montserrat" w:eastAsia="Times New Roman" w:hAnsi="Montserrat" w:cstheme="minorHAnsi"/>
          <w:lang w:val="en"/>
        </w:rPr>
        <w:t xml:space="preserve"> (WhatsApp)</w:t>
      </w:r>
    </w:p>
    <w:p w14:paraId="74C0328E" w14:textId="77777777" w:rsidR="007F3529" w:rsidRDefault="007F3529" w:rsidP="007F3529">
      <w:pPr>
        <w:jc w:val="both"/>
        <w:rPr>
          <w:rFonts w:ascii="Montserrat" w:eastAsia="Times New Roman" w:hAnsi="Montserrat" w:cstheme="minorHAnsi"/>
          <w:lang w:val="en"/>
        </w:rPr>
      </w:pPr>
    </w:p>
    <w:p w14:paraId="32977750" w14:textId="7EF804E0" w:rsidR="007F3529" w:rsidRPr="00641D09" w:rsidRDefault="007F3529" w:rsidP="007F3529">
      <w:pPr>
        <w:jc w:val="both"/>
        <w:rPr>
          <w:rFonts w:ascii="Montserrat" w:eastAsia="Times New Roman" w:hAnsi="Montserrat" w:cstheme="minorHAnsi"/>
          <w:lang w:val="en-MY"/>
        </w:rPr>
      </w:pPr>
      <w:r>
        <w:rPr>
          <w:rFonts w:ascii="Montserrat" w:eastAsia="Times New Roman" w:hAnsi="Montserrat" w:cstheme="minorHAnsi"/>
          <w:lang w:val="en"/>
        </w:rPr>
        <w:t xml:space="preserve">E-mail: </w:t>
      </w:r>
      <w:r w:rsidRPr="007F3529">
        <w:rPr>
          <w:rFonts w:ascii="Montserrat" w:eastAsia="Times New Roman" w:hAnsi="Montserrat" w:cstheme="minorHAnsi"/>
          <w:lang w:val="en"/>
        </w:rPr>
        <w:t>penang@micci.com</w:t>
      </w:r>
    </w:p>
    <w:p w14:paraId="160D5C63" w14:textId="77777777" w:rsidR="002975FD" w:rsidRPr="00641D09" w:rsidRDefault="002975FD" w:rsidP="00703033">
      <w:pPr>
        <w:jc w:val="both"/>
        <w:rPr>
          <w:rFonts w:ascii="Montserrat" w:eastAsia="Times New Roman" w:hAnsi="Montserrat" w:cstheme="minorHAnsi"/>
          <w:lang w:val="en-MY"/>
        </w:rPr>
      </w:pPr>
    </w:p>
    <w:p w14:paraId="7A64C04E" w14:textId="77777777" w:rsidR="003B00BC" w:rsidRPr="00641D09" w:rsidRDefault="003B00BC" w:rsidP="00703033">
      <w:pPr>
        <w:jc w:val="both"/>
        <w:rPr>
          <w:rFonts w:ascii="Montserrat" w:eastAsia="Times New Roman" w:hAnsi="Montserrat" w:cstheme="minorHAnsi"/>
          <w:b/>
          <w:bCs/>
          <w:sz w:val="20"/>
          <w:szCs w:val="20"/>
          <w:lang w:val="en-MY"/>
        </w:rPr>
      </w:pPr>
      <w:r w:rsidRPr="00641D09">
        <w:rPr>
          <w:rFonts w:ascii="Montserrat" w:eastAsia="Times New Roman" w:hAnsi="Montserrat" w:cstheme="minorHAnsi"/>
          <w:b/>
          <w:bCs/>
          <w:sz w:val="20"/>
          <w:szCs w:val="20"/>
          <w:lang w:val="en-MY"/>
        </w:rPr>
        <w:t>About 30% Club Malaysia</w:t>
      </w:r>
    </w:p>
    <w:p w14:paraId="1813E184" w14:textId="088DE138" w:rsidR="004A6A7D" w:rsidRPr="00641D09" w:rsidRDefault="003B00BC" w:rsidP="004A6A7D">
      <w:pPr>
        <w:jc w:val="both"/>
        <w:rPr>
          <w:rFonts w:ascii="Montserrat" w:eastAsia="Times New Roman" w:hAnsi="Montserrat" w:cstheme="minorHAnsi"/>
          <w:sz w:val="20"/>
          <w:szCs w:val="20"/>
          <w:lang w:val="en-MY"/>
        </w:rPr>
      </w:pPr>
      <w:r w:rsidRPr="00641D09">
        <w:rPr>
          <w:rFonts w:ascii="Montserrat" w:eastAsia="Times New Roman" w:hAnsi="Montserrat" w:cstheme="minorHAnsi"/>
          <w:sz w:val="20"/>
          <w:szCs w:val="20"/>
          <w:lang w:val="en-MY"/>
        </w:rPr>
        <w:t>The 30% Club Malaysian Chapter was launched in May 2015 as part of a global business-led campaign to promote diversity, equity and inclusion (DEI) with a focus on gender parity in Boards and C-suites. Through its activities, the 30% Club aims to activate the Chairs and CEOs to be visible in adopting diversity and inclusion best practices; to engage wider stakeholders with market influence to champion the diversity agenda; and enable the development of a sustainable pipeline of future women leaders for boards. The 30% Club has more than 100 Corporate Advocates including PwC Malaysia as its Corporate Sponsor. As at 1 January 2026 women hold 34.6% of board seats of top 100 public-listed companies (PLCs), and 29.3% of board seats across all PLCs in Malaysia.</w:t>
      </w:r>
    </w:p>
    <w:sectPr w:rsidR="004A6A7D" w:rsidRPr="00641D09" w:rsidSect="00857CBF">
      <w:headerReference w:type="default" r:id="rId9"/>
      <w:footerReference w:type="default" r:id="rId10"/>
      <w:headerReference w:type="first" r:id="rId11"/>
      <w:footerReference w:type="first" r:id="rId1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D7C65" w14:textId="77777777" w:rsidR="00D82A74" w:rsidRDefault="00D82A74" w:rsidP="00536FB4">
      <w:r>
        <w:separator/>
      </w:r>
    </w:p>
  </w:endnote>
  <w:endnote w:type="continuationSeparator" w:id="0">
    <w:p w14:paraId="6D3385EC" w14:textId="77777777" w:rsidR="00D82A74" w:rsidRDefault="00D82A74" w:rsidP="0053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358547"/>
      <w:docPartObj>
        <w:docPartGallery w:val="Page Numbers (Bottom of Page)"/>
        <w:docPartUnique/>
      </w:docPartObj>
    </w:sdtPr>
    <w:sdtEndPr>
      <w:rPr>
        <w:noProof/>
        <w:color w:val="03567E"/>
      </w:rPr>
    </w:sdtEndPr>
    <w:sdtContent>
      <w:p w14:paraId="05B24B11" w14:textId="4108D817" w:rsidR="00B017C9" w:rsidRPr="00B34C12" w:rsidRDefault="00B017C9" w:rsidP="00857CBF">
        <w:pPr>
          <w:widowControl w:val="0"/>
          <w:jc w:val="center"/>
          <w:rPr>
            <w:rFonts w:ascii="Calibri" w:eastAsia="Calibri" w:hAnsi="Calibri" w:cs="Calibri"/>
            <w:color w:val="0A3D5C"/>
            <w:sz w:val="16"/>
            <w:szCs w:val="16"/>
          </w:rPr>
        </w:pPr>
      </w:p>
      <w:p w14:paraId="23F6821A" w14:textId="77777777" w:rsidR="00B017C9" w:rsidRDefault="00B017C9" w:rsidP="00B017C9">
        <w:pPr>
          <w:pStyle w:val="Footer"/>
        </w:pPr>
      </w:p>
      <w:p w14:paraId="13A845C3" w14:textId="2ACD9903" w:rsidR="00B017C9" w:rsidRPr="00857CBF" w:rsidRDefault="00B017C9" w:rsidP="00B017C9">
        <w:pPr>
          <w:pStyle w:val="Footer"/>
          <w:jc w:val="center"/>
          <w:rPr>
            <w:color w:val="03567E"/>
          </w:rPr>
        </w:pPr>
        <w:r w:rsidRPr="00857CBF">
          <w:rPr>
            <w:color w:val="03567E"/>
          </w:rPr>
          <w:fldChar w:fldCharType="begin"/>
        </w:r>
        <w:r w:rsidRPr="00857CBF">
          <w:rPr>
            <w:color w:val="03567E"/>
          </w:rPr>
          <w:instrText xml:space="preserve"> PAGE   \* MERGEFORMAT </w:instrText>
        </w:r>
        <w:r w:rsidRPr="00857CBF">
          <w:rPr>
            <w:color w:val="03567E"/>
          </w:rPr>
          <w:fldChar w:fldCharType="separate"/>
        </w:r>
        <w:r w:rsidRPr="00857CBF">
          <w:rPr>
            <w:color w:val="03567E"/>
          </w:rPr>
          <w:t>1</w:t>
        </w:r>
        <w:r w:rsidRPr="00857CBF">
          <w:rPr>
            <w:noProof/>
            <w:color w:val="03567E"/>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296478"/>
      <w:docPartObj>
        <w:docPartGallery w:val="Page Numbers (Bottom of Page)"/>
        <w:docPartUnique/>
      </w:docPartObj>
    </w:sdtPr>
    <w:sdtEndPr>
      <w:rPr>
        <w:noProof/>
      </w:rPr>
    </w:sdtEndPr>
    <w:sdtContent>
      <w:p w14:paraId="3073C3EF" w14:textId="29439518" w:rsidR="00641D09" w:rsidRDefault="00641D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CF0A9A" w14:textId="67444B5F" w:rsidR="00857CBF" w:rsidRPr="00857CBF" w:rsidRDefault="00857CBF" w:rsidP="00857CBF">
    <w:pPr>
      <w:widowControl w:val="0"/>
      <w:jc w:val="center"/>
      <w:rPr>
        <w:rFonts w:ascii="Calibri" w:eastAsia="Calibri" w:hAnsi="Calibri" w:cs="Calibri"/>
        <w:color w:val="0A3D5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0FCA5" w14:textId="77777777" w:rsidR="00D82A74" w:rsidRDefault="00D82A74" w:rsidP="00536FB4">
      <w:r>
        <w:separator/>
      </w:r>
    </w:p>
  </w:footnote>
  <w:footnote w:type="continuationSeparator" w:id="0">
    <w:p w14:paraId="72149546" w14:textId="77777777" w:rsidR="00D82A74" w:rsidRDefault="00D82A74" w:rsidP="0053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8219" w14:textId="5755C2FE" w:rsidR="008E6D80" w:rsidRPr="00857CBF" w:rsidRDefault="009516CD" w:rsidP="001B7014">
    <w:pPr>
      <w:pStyle w:val="Header"/>
      <w:rPr>
        <w:rStyle w:val="SubtleEmphasis"/>
        <w:rFonts w:ascii="Arial" w:hAnsi="Arial" w:cs="Arial"/>
        <w:i w:val="0"/>
        <w:iCs w:val="0"/>
        <w:noProof/>
        <w:color w:val="000000"/>
        <w:sz w:val="22"/>
        <w:szCs w:val="22"/>
        <w:lang w:eastAsia="en-MY"/>
      </w:rPr>
    </w:pPr>
    <w:r>
      <w:rPr>
        <w:rFonts w:ascii="Arial" w:hAnsi="Arial" w:cs="Arial"/>
        <w:noProof/>
        <w:color w:val="000000"/>
        <w:sz w:val="22"/>
        <w:szCs w:val="22"/>
        <w:lang w:val="en-MY" w:eastAsia="en-MY"/>
      </w:rP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53AA" w14:textId="59045064" w:rsidR="004F3DBA" w:rsidRDefault="004F3DBA" w:rsidP="00857CBF">
    <w:pPr>
      <w:pStyle w:val="Header"/>
      <w:jc w:val="center"/>
    </w:pPr>
  </w:p>
  <w:p w14:paraId="240D505E" w14:textId="45B7E183" w:rsidR="004F3DBA" w:rsidRDefault="004F3DBA" w:rsidP="00EF7B3D">
    <w:pPr>
      <w:pStyle w:val="Head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276"/>
      <w:gridCol w:w="1701"/>
      <w:gridCol w:w="2251"/>
      <w:gridCol w:w="1802"/>
    </w:tblGrid>
    <w:tr w:rsidR="009918CA" w14:paraId="730296C6" w14:textId="77777777" w:rsidTr="009D52FB">
      <w:trPr>
        <w:trHeight w:val="1191"/>
      </w:trPr>
      <w:tc>
        <w:tcPr>
          <w:tcW w:w="1980" w:type="dxa"/>
          <w:vAlign w:val="center"/>
        </w:tcPr>
        <w:p w14:paraId="68612969" w14:textId="6B22175A" w:rsidR="009918CA" w:rsidRDefault="009918CA" w:rsidP="009D52FB">
          <w:pPr>
            <w:pStyle w:val="Header"/>
            <w:jc w:val="center"/>
          </w:pPr>
          <w:r>
            <w:rPr>
              <w:noProof/>
            </w:rPr>
            <w:drawing>
              <wp:anchor distT="0" distB="0" distL="114300" distR="114300" simplePos="0" relativeHeight="251661312" behindDoc="0" locked="0" layoutInCell="1" allowOverlap="1" wp14:anchorId="15E6BBF4" wp14:editId="4FC5349D">
                <wp:simplePos x="0" y="0"/>
                <wp:positionH relativeFrom="column">
                  <wp:posOffset>-1905</wp:posOffset>
                </wp:positionH>
                <wp:positionV relativeFrom="paragraph">
                  <wp:posOffset>0</wp:posOffset>
                </wp:positionV>
                <wp:extent cx="1088529" cy="389165"/>
                <wp:effectExtent l="0" t="0" r="0" b="0"/>
                <wp:wrapNone/>
                <wp:docPr id="1621323151" name="Picture 2" descr="A blue and white logo&#10;&#10;AI-generated content may be incorrect.">
                  <a:extLst xmlns:a="http://schemas.openxmlformats.org/drawingml/2006/main">
                    <a:ext uri="{FF2B5EF4-FFF2-40B4-BE49-F238E27FC236}">
                      <a16:creationId xmlns:a16="http://schemas.microsoft.com/office/drawing/2014/main" id="{8C8B403F-3455-8F04-FBCA-D4564D0CE8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323151" name="Picture 2" descr="A blue and white logo&#10;&#10;AI-generated content may be incorrect.">
                          <a:extLst>
                            <a:ext uri="{FF2B5EF4-FFF2-40B4-BE49-F238E27FC236}">
                              <a16:creationId xmlns:a16="http://schemas.microsoft.com/office/drawing/2014/main" id="{8C8B403F-3455-8F04-FBCA-D4564D0CE878}"/>
                            </a:ext>
                          </a:extLst>
                        </pic:cNvPr>
                        <pic:cNvPicPr>
                          <a:picLocks noChangeAspect="1"/>
                        </pic:cNvPicPr>
                      </pic:nvPicPr>
                      <pic:blipFill>
                        <a:blip r:embed="rId1"/>
                        <a:stretch>
                          <a:fillRect/>
                        </a:stretch>
                      </pic:blipFill>
                      <pic:spPr>
                        <a:xfrm>
                          <a:off x="0" y="0"/>
                          <a:ext cx="1088529" cy="389165"/>
                        </a:xfrm>
                        <a:prstGeom prst="rect">
                          <a:avLst/>
                        </a:prstGeom>
                      </pic:spPr>
                    </pic:pic>
                  </a:graphicData>
                </a:graphic>
              </wp:anchor>
            </w:drawing>
          </w:r>
        </w:p>
      </w:tc>
      <w:tc>
        <w:tcPr>
          <w:tcW w:w="1276" w:type="dxa"/>
          <w:vAlign w:val="center"/>
        </w:tcPr>
        <w:p w14:paraId="727E9DD3" w14:textId="52BAFF2A" w:rsidR="009918CA" w:rsidRDefault="009918CA" w:rsidP="009D52FB">
          <w:pPr>
            <w:pStyle w:val="Header"/>
            <w:jc w:val="center"/>
          </w:pPr>
          <w:r>
            <w:rPr>
              <w:noProof/>
            </w:rPr>
            <w:drawing>
              <wp:anchor distT="0" distB="0" distL="114300" distR="114300" simplePos="0" relativeHeight="251663360" behindDoc="0" locked="0" layoutInCell="1" allowOverlap="1" wp14:anchorId="6ADBE099" wp14:editId="10442E78">
                <wp:simplePos x="0" y="0"/>
                <wp:positionH relativeFrom="column">
                  <wp:posOffset>-1270</wp:posOffset>
                </wp:positionH>
                <wp:positionV relativeFrom="paragraph">
                  <wp:posOffset>0</wp:posOffset>
                </wp:positionV>
                <wp:extent cx="696180" cy="691575"/>
                <wp:effectExtent l="0" t="0" r="0" b="0"/>
                <wp:wrapNone/>
                <wp:docPr id="502317785" name="Picture 10" descr="A blue tree with orange flowers and text&#10;&#10;Description automatically generated">
                  <a:extLst xmlns:a="http://schemas.openxmlformats.org/drawingml/2006/main">
                    <a:ext uri="{FF2B5EF4-FFF2-40B4-BE49-F238E27FC236}">
                      <a16:creationId xmlns:a16="http://schemas.microsoft.com/office/drawing/2014/main" id="{BC57C7C0-C796-D220-7E11-87BAB92B7D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17785" name="Picture 10" descr="A blue tree with orange flowers and text&#10;&#10;Description automatically generated">
                          <a:extLst>
                            <a:ext uri="{FF2B5EF4-FFF2-40B4-BE49-F238E27FC236}">
                              <a16:creationId xmlns:a16="http://schemas.microsoft.com/office/drawing/2014/main" id="{BC57C7C0-C796-D220-7E11-87BAB92B7D1F}"/>
                            </a:ext>
                          </a:extLst>
                        </pic:cNvPr>
                        <pic:cNvPicPr>
                          <a:picLocks noChangeAspect="1"/>
                        </pic:cNvPicPr>
                      </pic:nvPicPr>
                      <pic:blipFill>
                        <a:blip r:embed="rId2"/>
                        <a:stretch>
                          <a:fillRect/>
                        </a:stretch>
                      </pic:blipFill>
                      <pic:spPr>
                        <a:xfrm>
                          <a:off x="0" y="0"/>
                          <a:ext cx="696180" cy="691575"/>
                        </a:xfrm>
                        <a:prstGeom prst="rect">
                          <a:avLst/>
                        </a:prstGeom>
                      </pic:spPr>
                    </pic:pic>
                  </a:graphicData>
                </a:graphic>
              </wp:anchor>
            </w:drawing>
          </w:r>
        </w:p>
      </w:tc>
      <w:tc>
        <w:tcPr>
          <w:tcW w:w="1701" w:type="dxa"/>
          <w:vAlign w:val="center"/>
        </w:tcPr>
        <w:p w14:paraId="7E798B14" w14:textId="2159CB9D" w:rsidR="009918CA" w:rsidRDefault="009918CA" w:rsidP="009D52FB">
          <w:pPr>
            <w:pStyle w:val="Header"/>
            <w:jc w:val="center"/>
          </w:pPr>
          <w:r>
            <w:rPr>
              <w:noProof/>
            </w:rPr>
            <w:drawing>
              <wp:anchor distT="0" distB="0" distL="114300" distR="114300" simplePos="0" relativeHeight="251665408" behindDoc="0" locked="0" layoutInCell="1" allowOverlap="1" wp14:anchorId="0CE4FBE9" wp14:editId="507AF5C8">
                <wp:simplePos x="0" y="0"/>
                <wp:positionH relativeFrom="column">
                  <wp:posOffset>-4445</wp:posOffset>
                </wp:positionH>
                <wp:positionV relativeFrom="paragraph">
                  <wp:posOffset>-14605</wp:posOffset>
                </wp:positionV>
                <wp:extent cx="983615" cy="448945"/>
                <wp:effectExtent l="0" t="0" r="6985" b="8255"/>
                <wp:wrapNone/>
                <wp:docPr id="733366258" name="Picture 13" descr="A logo for a company&#10;&#10;AI-generated content may be incorrect.">
                  <a:extLst xmlns:a="http://schemas.openxmlformats.org/drawingml/2006/main">
                    <a:ext uri="{FF2B5EF4-FFF2-40B4-BE49-F238E27FC236}">
                      <a16:creationId xmlns:a16="http://schemas.microsoft.com/office/drawing/2014/main" id="{35796A69-FDFA-9112-913C-4E8C5AB759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66258" name="Picture 13" descr="A logo for a company&#10;&#10;AI-generated content may be incorrect.">
                          <a:extLst>
                            <a:ext uri="{FF2B5EF4-FFF2-40B4-BE49-F238E27FC236}">
                              <a16:creationId xmlns:a16="http://schemas.microsoft.com/office/drawing/2014/main" id="{35796A69-FDFA-9112-913C-4E8C5AB759B8}"/>
                            </a:ext>
                          </a:extLst>
                        </pic:cNvPr>
                        <pic:cNvPicPr>
                          <a:picLocks noChangeAspect="1"/>
                        </pic:cNvPicPr>
                      </pic:nvPicPr>
                      <pic:blipFill>
                        <a:blip r:embed="rId3"/>
                        <a:srcRect t="11326" b="16124"/>
                        <a:stretch>
                          <a:fillRect/>
                        </a:stretch>
                      </pic:blipFill>
                      <pic:spPr>
                        <a:xfrm>
                          <a:off x="0" y="0"/>
                          <a:ext cx="983615" cy="448945"/>
                        </a:xfrm>
                        <a:prstGeom prst="rect">
                          <a:avLst/>
                        </a:prstGeom>
                      </pic:spPr>
                    </pic:pic>
                  </a:graphicData>
                </a:graphic>
                <wp14:sizeRelH relativeFrom="margin">
                  <wp14:pctWidth>0</wp14:pctWidth>
                </wp14:sizeRelH>
                <wp14:sizeRelV relativeFrom="margin">
                  <wp14:pctHeight>0</wp14:pctHeight>
                </wp14:sizeRelV>
              </wp:anchor>
            </w:drawing>
          </w:r>
        </w:p>
      </w:tc>
      <w:tc>
        <w:tcPr>
          <w:tcW w:w="2251" w:type="dxa"/>
          <w:vAlign w:val="center"/>
        </w:tcPr>
        <w:p w14:paraId="17D97FF8" w14:textId="283EC8D7" w:rsidR="009918CA" w:rsidRDefault="009918CA" w:rsidP="009D52FB">
          <w:pPr>
            <w:pStyle w:val="Header"/>
            <w:jc w:val="center"/>
          </w:pPr>
          <w:r>
            <w:rPr>
              <w:noProof/>
            </w:rPr>
            <w:drawing>
              <wp:anchor distT="0" distB="0" distL="114300" distR="114300" simplePos="0" relativeHeight="251667456" behindDoc="0" locked="0" layoutInCell="1" allowOverlap="1" wp14:anchorId="0BAB9FA6" wp14:editId="6F92FAEA">
                <wp:simplePos x="0" y="0"/>
                <wp:positionH relativeFrom="column">
                  <wp:posOffset>-5986</wp:posOffset>
                </wp:positionH>
                <wp:positionV relativeFrom="paragraph">
                  <wp:posOffset>83998</wp:posOffset>
                </wp:positionV>
                <wp:extent cx="1349828" cy="281036"/>
                <wp:effectExtent l="0" t="0" r="3175" b="5080"/>
                <wp:wrapNone/>
                <wp:docPr id="1564594909" name="Picture 11" descr="A blue and white sign with black text&#10;&#10;AI-generated content may be incorrect.">
                  <a:extLst xmlns:a="http://schemas.openxmlformats.org/drawingml/2006/main">
                    <a:ext uri="{FF2B5EF4-FFF2-40B4-BE49-F238E27FC236}">
                      <a16:creationId xmlns:a16="http://schemas.microsoft.com/office/drawing/2014/main" id="{C3225100-FC91-A3CE-CFD3-37174143FF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94909" name="Picture 11" descr="A blue and white sign with black text&#10;&#10;AI-generated content may be incorrect.">
                          <a:extLst>
                            <a:ext uri="{FF2B5EF4-FFF2-40B4-BE49-F238E27FC236}">
                              <a16:creationId xmlns:a16="http://schemas.microsoft.com/office/drawing/2014/main" id="{C3225100-FC91-A3CE-CFD3-37174143FF44}"/>
                            </a:ext>
                          </a:extLst>
                        </pic:cNvPr>
                        <pic:cNvPicPr>
                          <a:picLocks noChangeAspect="1"/>
                        </pic:cNvPicPr>
                      </pic:nvPicPr>
                      <pic:blipFill>
                        <a:blip r:embed="rId4"/>
                        <a:stretch>
                          <a:fillRect/>
                        </a:stretch>
                      </pic:blipFill>
                      <pic:spPr>
                        <a:xfrm>
                          <a:off x="0" y="0"/>
                          <a:ext cx="1372595" cy="285776"/>
                        </a:xfrm>
                        <a:prstGeom prst="rect">
                          <a:avLst/>
                        </a:prstGeom>
                      </pic:spPr>
                    </pic:pic>
                  </a:graphicData>
                </a:graphic>
                <wp14:sizeRelH relativeFrom="margin">
                  <wp14:pctWidth>0</wp14:pctWidth>
                </wp14:sizeRelH>
                <wp14:sizeRelV relativeFrom="margin">
                  <wp14:pctHeight>0</wp14:pctHeight>
                </wp14:sizeRelV>
              </wp:anchor>
            </w:drawing>
          </w:r>
        </w:p>
      </w:tc>
      <w:tc>
        <w:tcPr>
          <w:tcW w:w="1802" w:type="dxa"/>
          <w:vAlign w:val="center"/>
        </w:tcPr>
        <w:p w14:paraId="0E0F10C2" w14:textId="3A533ECC" w:rsidR="009918CA" w:rsidRDefault="009918CA" w:rsidP="009D52FB">
          <w:pPr>
            <w:pStyle w:val="Header"/>
            <w:jc w:val="center"/>
          </w:pPr>
          <w:r>
            <w:rPr>
              <w:noProof/>
            </w:rPr>
            <w:drawing>
              <wp:inline distT="0" distB="0" distL="0" distR="0" wp14:anchorId="269CFAA4" wp14:editId="6F4839F2">
                <wp:extent cx="838835" cy="578576"/>
                <wp:effectExtent l="0" t="0" r="0" b="0"/>
                <wp:docPr id="4809978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rotWithShape="1">
                        <a:blip r:embed="rId5">
                          <a:extLst>
                            <a:ext uri="{28A0092B-C50C-407E-A947-70E740481C1C}">
                              <a14:useLocalDpi xmlns:a14="http://schemas.microsoft.com/office/drawing/2010/main" val="0"/>
                            </a:ext>
                          </a:extLst>
                        </a:blip>
                        <a:srcRect t="16095" b="14932"/>
                        <a:stretch>
                          <a:fillRect/>
                        </a:stretch>
                      </pic:blipFill>
                      <pic:spPr bwMode="auto">
                        <a:xfrm>
                          <a:off x="0" y="0"/>
                          <a:ext cx="847331" cy="58443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8744D68" w14:textId="000E43AB" w:rsidR="00857CBF" w:rsidRDefault="00857CBF" w:rsidP="00857C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86E2B"/>
    <w:multiLevelType w:val="hybridMultilevel"/>
    <w:tmpl w:val="6B841A18"/>
    <w:lvl w:ilvl="0" w:tplc="C19E52F2">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B6E75"/>
    <w:multiLevelType w:val="hybridMultilevel"/>
    <w:tmpl w:val="8DA20B00"/>
    <w:lvl w:ilvl="0" w:tplc="4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991408"/>
    <w:multiLevelType w:val="hybridMultilevel"/>
    <w:tmpl w:val="5EEE2626"/>
    <w:lvl w:ilvl="0" w:tplc="4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D766D"/>
    <w:multiLevelType w:val="hybridMultilevel"/>
    <w:tmpl w:val="1452D7F2"/>
    <w:lvl w:ilvl="0" w:tplc="4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18389B"/>
    <w:multiLevelType w:val="hybridMultilevel"/>
    <w:tmpl w:val="C21E8CD2"/>
    <w:lvl w:ilvl="0" w:tplc="4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AB15C7"/>
    <w:multiLevelType w:val="hybridMultilevel"/>
    <w:tmpl w:val="366A1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4F7D1B"/>
    <w:multiLevelType w:val="hybridMultilevel"/>
    <w:tmpl w:val="8FAEAF88"/>
    <w:lvl w:ilvl="0" w:tplc="4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BD1AAD"/>
    <w:multiLevelType w:val="hybridMultilevel"/>
    <w:tmpl w:val="20FCC888"/>
    <w:lvl w:ilvl="0" w:tplc="4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E96923"/>
    <w:multiLevelType w:val="hybridMultilevel"/>
    <w:tmpl w:val="73D2B34A"/>
    <w:lvl w:ilvl="0" w:tplc="4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54720E"/>
    <w:multiLevelType w:val="hybridMultilevel"/>
    <w:tmpl w:val="C0E49492"/>
    <w:lvl w:ilvl="0" w:tplc="4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905EC9"/>
    <w:multiLevelType w:val="hybridMultilevel"/>
    <w:tmpl w:val="FBCC45A2"/>
    <w:lvl w:ilvl="0" w:tplc="4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EFC04AE"/>
    <w:multiLevelType w:val="hybridMultilevel"/>
    <w:tmpl w:val="773A6750"/>
    <w:lvl w:ilvl="0" w:tplc="44090005">
      <w:start w:val="1"/>
      <w:numFmt w:val="bullet"/>
      <w:lvlText w:val=""/>
      <w:lvlJc w:val="left"/>
      <w:pPr>
        <w:ind w:left="360" w:hanging="360"/>
      </w:pPr>
      <w:rPr>
        <w:rFonts w:ascii="Wingdings" w:hAnsi="Wingdings" w:hint="default"/>
      </w:rPr>
    </w:lvl>
    <w:lvl w:ilvl="1" w:tplc="DE367916">
      <w:numFmt w:val="bullet"/>
      <w:lvlText w:val="-"/>
      <w:lvlJc w:val="left"/>
      <w:pPr>
        <w:ind w:left="1080" w:hanging="360"/>
      </w:pPr>
      <w:rPr>
        <w:rFonts w:ascii="Montserrat" w:eastAsiaTheme="minorHAnsi" w:hAnsi="Montserrat"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8543498">
    <w:abstractNumId w:val="11"/>
  </w:num>
  <w:num w:numId="2" w16cid:durableId="971448998">
    <w:abstractNumId w:val="0"/>
  </w:num>
  <w:num w:numId="3" w16cid:durableId="150369001">
    <w:abstractNumId w:val="1"/>
  </w:num>
  <w:num w:numId="4" w16cid:durableId="391927775">
    <w:abstractNumId w:val="7"/>
  </w:num>
  <w:num w:numId="5" w16cid:durableId="1163278652">
    <w:abstractNumId w:val="10"/>
  </w:num>
  <w:num w:numId="6" w16cid:durableId="1426074951">
    <w:abstractNumId w:val="3"/>
  </w:num>
  <w:num w:numId="7" w16cid:durableId="2134135928">
    <w:abstractNumId w:val="6"/>
  </w:num>
  <w:num w:numId="8" w16cid:durableId="2045709811">
    <w:abstractNumId w:val="8"/>
  </w:num>
  <w:num w:numId="9" w16cid:durableId="1863937382">
    <w:abstractNumId w:val="2"/>
  </w:num>
  <w:num w:numId="10" w16cid:durableId="487984688">
    <w:abstractNumId w:val="9"/>
  </w:num>
  <w:num w:numId="11" w16cid:durableId="15889260">
    <w:abstractNumId w:val="4"/>
  </w:num>
  <w:num w:numId="12" w16cid:durableId="476728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42A"/>
    <w:rsid w:val="000134CE"/>
    <w:rsid w:val="000142F0"/>
    <w:rsid w:val="00035360"/>
    <w:rsid w:val="00036D16"/>
    <w:rsid w:val="00052047"/>
    <w:rsid w:val="000526CB"/>
    <w:rsid w:val="00056B23"/>
    <w:rsid w:val="00062117"/>
    <w:rsid w:val="0007091B"/>
    <w:rsid w:val="00074A44"/>
    <w:rsid w:val="00080F03"/>
    <w:rsid w:val="00085646"/>
    <w:rsid w:val="000916B0"/>
    <w:rsid w:val="000A0CEE"/>
    <w:rsid w:val="000A11B8"/>
    <w:rsid w:val="000C4276"/>
    <w:rsid w:val="000D4272"/>
    <w:rsid w:val="000E03EC"/>
    <w:rsid w:val="00107C58"/>
    <w:rsid w:val="00117987"/>
    <w:rsid w:val="00123F4A"/>
    <w:rsid w:val="00131BCD"/>
    <w:rsid w:val="00140924"/>
    <w:rsid w:val="00182A46"/>
    <w:rsid w:val="0019235E"/>
    <w:rsid w:val="00195DC1"/>
    <w:rsid w:val="001A756E"/>
    <w:rsid w:val="001B5DD2"/>
    <w:rsid w:val="001B637E"/>
    <w:rsid w:val="001B7014"/>
    <w:rsid w:val="001C3C78"/>
    <w:rsid w:val="001C3E6E"/>
    <w:rsid w:val="001C4A40"/>
    <w:rsid w:val="001C4F29"/>
    <w:rsid w:val="001D3284"/>
    <w:rsid w:val="001E3800"/>
    <w:rsid w:val="001F22C7"/>
    <w:rsid w:val="001F621C"/>
    <w:rsid w:val="001F7C51"/>
    <w:rsid w:val="00202597"/>
    <w:rsid w:val="0020501B"/>
    <w:rsid w:val="00240EAC"/>
    <w:rsid w:val="00246778"/>
    <w:rsid w:val="00262D0B"/>
    <w:rsid w:val="00287464"/>
    <w:rsid w:val="002975FD"/>
    <w:rsid w:val="002B3B75"/>
    <w:rsid w:val="002B68D2"/>
    <w:rsid w:val="002B7BB3"/>
    <w:rsid w:val="002C7E54"/>
    <w:rsid w:val="002E1F4D"/>
    <w:rsid w:val="002E24B0"/>
    <w:rsid w:val="002E32E3"/>
    <w:rsid w:val="002E7555"/>
    <w:rsid w:val="00304CF5"/>
    <w:rsid w:val="00307FE4"/>
    <w:rsid w:val="00316A7E"/>
    <w:rsid w:val="0032541A"/>
    <w:rsid w:val="00335093"/>
    <w:rsid w:val="00336CF7"/>
    <w:rsid w:val="00364776"/>
    <w:rsid w:val="00383490"/>
    <w:rsid w:val="003856EB"/>
    <w:rsid w:val="00397F4B"/>
    <w:rsid w:val="003A4375"/>
    <w:rsid w:val="003A7FBB"/>
    <w:rsid w:val="003B00BC"/>
    <w:rsid w:val="003B4624"/>
    <w:rsid w:val="003D203D"/>
    <w:rsid w:val="003E59B2"/>
    <w:rsid w:val="003E6BE3"/>
    <w:rsid w:val="003F4293"/>
    <w:rsid w:val="004010A1"/>
    <w:rsid w:val="00401631"/>
    <w:rsid w:val="00413543"/>
    <w:rsid w:val="00416269"/>
    <w:rsid w:val="0042615C"/>
    <w:rsid w:val="00445BBD"/>
    <w:rsid w:val="004479D1"/>
    <w:rsid w:val="00460B45"/>
    <w:rsid w:val="004A02BA"/>
    <w:rsid w:val="004A6A7D"/>
    <w:rsid w:val="004B4B2A"/>
    <w:rsid w:val="004C6439"/>
    <w:rsid w:val="004E6B29"/>
    <w:rsid w:val="004F191B"/>
    <w:rsid w:val="004F3DBA"/>
    <w:rsid w:val="004F645E"/>
    <w:rsid w:val="0051148C"/>
    <w:rsid w:val="0051597A"/>
    <w:rsid w:val="00522A0A"/>
    <w:rsid w:val="005245B0"/>
    <w:rsid w:val="0053218D"/>
    <w:rsid w:val="00536FB4"/>
    <w:rsid w:val="00554268"/>
    <w:rsid w:val="005929A0"/>
    <w:rsid w:val="005B0D1F"/>
    <w:rsid w:val="005D3CAD"/>
    <w:rsid w:val="005D4F0E"/>
    <w:rsid w:val="005F702F"/>
    <w:rsid w:val="006056EA"/>
    <w:rsid w:val="006117C3"/>
    <w:rsid w:val="00617679"/>
    <w:rsid w:val="00641D09"/>
    <w:rsid w:val="006553CC"/>
    <w:rsid w:val="00660553"/>
    <w:rsid w:val="00664541"/>
    <w:rsid w:val="00686A18"/>
    <w:rsid w:val="0069607E"/>
    <w:rsid w:val="00697D2F"/>
    <w:rsid w:val="006D2A30"/>
    <w:rsid w:val="006E13C8"/>
    <w:rsid w:val="006E416A"/>
    <w:rsid w:val="006F7347"/>
    <w:rsid w:val="007027EE"/>
    <w:rsid w:val="00703033"/>
    <w:rsid w:val="0071427D"/>
    <w:rsid w:val="00732E3D"/>
    <w:rsid w:val="00747368"/>
    <w:rsid w:val="007501FA"/>
    <w:rsid w:val="00774631"/>
    <w:rsid w:val="00781240"/>
    <w:rsid w:val="0079588A"/>
    <w:rsid w:val="007A492E"/>
    <w:rsid w:val="007C5513"/>
    <w:rsid w:val="007C72AF"/>
    <w:rsid w:val="007C73D5"/>
    <w:rsid w:val="007D75A0"/>
    <w:rsid w:val="007E6F2D"/>
    <w:rsid w:val="007E724B"/>
    <w:rsid w:val="007E742A"/>
    <w:rsid w:val="007F3529"/>
    <w:rsid w:val="0081439A"/>
    <w:rsid w:val="00814C77"/>
    <w:rsid w:val="0081674E"/>
    <w:rsid w:val="00816C3C"/>
    <w:rsid w:val="00816F01"/>
    <w:rsid w:val="008177EA"/>
    <w:rsid w:val="00823B75"/>
    <w:rsid w:val="0085598C"/>
    <w:rsid w:val="00857CBF"/>
    <w:rsid w:val="008769D1"/>
    <w:rsid w:val="008771DD"/>
    <w:rsid w:val="00884A38"/>
    <w:rsid w:val="008A5E89"/>
    <w:rsid w:val="008B56B3"/>
    <w:rsid w:val="008D2488"/>
    <w:rsid w:val="008D3EBD"/>
    <w:rsid w:val="008D3FC7"/>
    <w:rsid w:val="008E3F61"/>
    <w:rsid w:val="008E6D80"/>
    <w:rsid w:val="009331A7"/>
    <w:rsid w:val="0093495F"/>
    <w:rsid w:val="00941D0B"/>
    <w:rsid w:val="009516CD"/>
    <w:rsid w:val="0095322C"/>
    <w:rsid w:val="0095329E"/>
    <w:rsid w:val="0095706B"/>
    <w:rsid w:val="00974C95"/>
    <w:rsid w:val="009918CA"/>
    <w:rsid w:val="00992827"/>
    <w:rsid w:val="009A09D3"/>
    <w:rsid w:val="009A610F"/>
    <w:rsid w:val="009B7AE2"/>
    <w:rsid w:val="009C0CBC"/>
    <w:rsid w:val="009C76ED"/>
    <w:rsid w:val="009D368A"/>
    <w:rsid w:val="009D3A70"/>
    <w:rsid w:val="009D52FB"/>
    <w:rsid w:val="009D592B"/>
    <w:rsid w:val="009E0ED9"/>
    <w:rsid w:val="009E5473"/>
    <w:rsid w:val="009F59F4"/>
    <w:rsid w:val="009F5F55"/>
    <w:rsid w:val="00A12CB5"/>
    <w:rsid w:val="00A20276"/>
    <w:rsid w:val="00A20927"/>
    <w:rsid w:val="00A23951"/>
    <w:rsid w:val="00A31261"/>
    <w:rsid w:val="00A45410"/>
    <w:rsid w:val="00A55D5F"/>
    <w:rsid w:val="00A62B91"/>
    <w:rsid w:val="00A64DF4"/>
    <w:rsid w:val="00A71EEA"/>
    <w:rsid w:val="00A75C9F"/>
    <w:rsid w:val="00A83DC7"/>
    <w:rsid w:val="00A91B04"/>
    <w:rsid w:val="00AA2003"/>
    <w:rsid w:val="00AA33F5"/>
    <w:rsid w:val="00AA5C69"/>
    <w:rsid w:val="00AB24BA"/>
    <w:rsid w:val="00AE78EF"/>
    <w:rsid w:val="00AF5D0B"/>
    <w:rsid w:val="00B017C9"/>
    <w:rsid w:val="00B01CDD"/>
    <w:rsid w:val="00B052EA"/>
    <w:rsid w:val="00B05F49"/>
    <w:rsid w:val="00B139AF"/>
    <w:rsid w:val="00B2226C"/>
    <w:rsid w:val="00B25423"/>
    <w:rsid w:val="00B30C8A"/>
    <w:rsid w:val="00B34C12"/>
    <w:rsid w:val="00B51EEF"/>
    <w:rsid w:val="00B604B4"/>
    <w:rsid w:val="00B625D3"/>
    <w:rsid w:val="00B63140"/>
    <w:rsid w:val="00B84124"/>
    <w:rsid w:val="00B87D1F"/>
    <w:rsid w:val="00B96534"/>
    <w:rsid w:val="00BD32BB"/>
    <w:rsid w:val="00BF63C4"/>
    <w:rsid w:val="00BF7D9D"/>
    <w:rsid w:val="00C02E0E"/>
    <w:rsid w:val="00C126FE"/>
    <w:rsid w:val="00C176E2"/>
    <w:rsid w:val="00C4652A"/>
    <w:rsid w:val="00C76536"/>
    <w:rsid w:val="00C83D9F"/>
    <w:rsid w:val="00C95244"/>
    <w:rsid w:val="00CC4F82"/>
    <w:rsid w:val="00CE48EF"/>
    <w:rsid w:val="00CF679C"/>
    <w:rsid w:val="00D03C22"/>
    <w:rsid w:val="00D03FC6"/>
    <w:rsid w:val="00D130E3"/>
    <w:rsid w:val="00D27DBC"/>
    <w:rsid w:val="00D321E2"/>
    <w:rsid w:val="00D36D46"/>
    <w:rsid w:val="00D404A5"/>
    <w:rsid w:val="00D42D2B"/>
    <w:rsid w:val="00D57C56"/>
    <w:rsid w:val="00D57E44"/>
    <w:rsid w:val="00D71730"/>
    <w:rsid w:val="00D75A9A"/>
    <w:rsid w:val="00D7797A"/>
    <w:rsid w:val="00D82A74"/>
    <w:rsid w:val="00D83418"/>
    <w:rsid w:val="00D870C5"/>
    <w:rsid w:val="00D9445B"/>
    <w:rsid w:val="00D95AEE"/>
    <w:rsid w:val="00DA28EB"/>
    <w:rsid w:val="00DB31CD"/>
    <w:rsid w:val="00DC50D6"/>
    <w:rsid w:val="00DE612C"/>
    <w:rsid w:val="00DE7B01"/>
    <w:rsid w:val="00DF03F4"/>
    <w:rsid w:val="00E032DC"/>
    <w:rsid w:val="00E0647F"/>
    <w:rsid w:val="00E367B9"/>
    <w:rsid w:val="00E40880"/>
    <w:rsid w:val="00E5293B"/>
    <w:rsid w:val="00E71C10"/>
    <w:rsid w:val="00E75C7C"/>
    <w:rsid w:val="00E95913"/>
    <w:rsid w:val="00E97915"/>
    <w:rsid w:val="00EC3ABA"/>
    <w:rsid w:val="00EC797D"/>
    <w:rsid w:val="00ED2AB6"/>
    <w:rsid w:val="00ED4984"/>
    <w:rsid w:val="00EF7B3D"/>
    <w:rsid w:val="00F11A57"/>
    <w:rsid w:val="00F217B0"/>
    <w:rsid w:val="00F22686"/>
    <w:rsid w:val="00F532F6"/>
    <w:rsid w:val="00F53A9A"/>
    <w:rsid w:val="00F76BE7"/>
    <w:rsid w:val="00F95423"/>
    <w:rsid w:val="00FA3977"/>
    <w:rsid w:val="00FA46AF"/>
    <w:rsid w:val="00FB37E7"/>
    <w:rsid w:val="00FC22F1"/>
    <w:rsid w:val="00FD37DA"/>
    <w:rsid w:val="00FE2AA3"/>
    <w:rsid w:val="02F56C3A"/>
    <w:rsid w:val="07287AAF"/>
    <w:rsid w:val="0965B45D"/>
    <w:rsid w:val="096B817F"/>
    <w:rsid w:val="1118474E"/>
    <w:rsid w:val="12FF065F"/>
    <w:rsid w:val="19CDA5FA"/>
    <w:rsid w:val="1A2023AB"/>
    <w:rsid w:val="1D0051EF"/>
    <w:rsid w:val="231353FC"/>
    <w:rsid w:val="273BA7BE"/>
    <w:rsid w:val="2BDC0EDD"/>
    <w:rsid w:val="2EB63204"/>
    <w:rsid w:val="4382EB7B"/>
    <w:rsid w:val="43C9BAB6"/>
    <w:rsid w:val="449C46B6"/>
    <w:rsid w:val="46526C7D"/>
    <w:rsid w:val="4F070A0E"/>
    <w:rsid w:val="5031DE22"/>
    <w:rsid w:val="5C9E8374"/>
    <w:rsid w:val="5DDD339E"/>
    <w:rsid w:val="6949E287"/>
    <w:rsid w:val="6C2CE1BB"/>
    <w:rsid w:val="72A9F83B"/>
    <w:rsid w:val="7EA0CDA1"/>
    <w:rsid w:val="7EF75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A65BF"/>
  <w14:defaultImageDpi w14:val="32767"/>
  <w15:docId w15:val="{040CA1A8-A9AE-458F-8C42-D72BE32F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536"/>
  </w:style>
  <w:style w:type="paragraph" w:styleId="Heading1">
    <w:name w:val="heading 1"/>
    <w:basedOn w:val="Normal"/>
    <w:next w:val="Normal"/>
    <w:link w:val="Heading1Char"/>
    <w:uiPriority w:val="9"/>
    <w:qFormat/>
    <w:rsid w:val="004010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57E44"/>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semiHidden/>
    <w:unhideWhenUsed/>
    <w:qFormat/>
    <w:rsid w:val="00F76BE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742A"/>
    <w:pPr>
      <w:spacing w:before="100" w:beforeAutospacing="1" w:after="100" w:afterAutospacing="1"/>
    </w:pPr>
    <w:rPr>
      <w:rFonts w:ascii="Times New Roman" w:eastAsia="Times New Roman" w:hAnsi="Times New Roman" w:cs="Times New Roman"/>
      <w:lang w:val="en-MY"/>
    </w:rPr>
  </w:style>
  <w:style w:type="character" w:customStyle="1" w:styleId="apple-converted-space">
    <w:name w:val="apple-converted-space"/>
    <w:basedOn w:val="DefaultParagraphFont"/>
    <w:rsid w:val="007E742A"/>
  </w:style>
  <w:style w:type="character" w:styleId="Hyperlink">
    <w:name w:val="Hyperlink"/>
    <w:basedOn w:val="DefaultParagraphFont"/>
    <w:uiPriority w:val="99"/>
    <w:unhideWhenUsed/>
    <w:rsid w:val="007E742A"/>
    <w:rPr>
      <w:color w:val="0000FF"/>
      <w:u w:val="single"/>
    </w:rPr>
  </w:style>
  <w:style w:type="character" w:customStyle="1" w:styleId="apple-tab-span">
    <w:name w:val="apple-tab-span"/>
    <w:basedOn w:val="DefaultParagraphFont"/>
    <w:rsid w:val="007E742A"/>
  </w:style>
  <w:style w:type="character" w:customStyle="1" w:styleId="yiv4118534979gmail-m3085671367503055390bumpedfont20">
    <w:name w:val="yiv4118534979gmail-m_3085671367503055390bumpedfont20"/>
    <w:basedOn w:val="DefaultParagraphFont"/>
    <w:rsid w:val="008D2488"/>
  </w:style>
  <w:style w:type="paragraph" w:styleId="Header">
    <w:name w:val="header"/>
    <w:basedOn w:val="Normal"/>
    <w:link w:val="HeaderChar"/>
    <w:uiPriority w:val="99"/>
    <w:unhideWhenUsed/>
    <w:rsid w:val="00536FB4"/>
    <w:pPr>
      <w:tabs>
        <w:tab w:val="center" w:pos="4680"/>
        <w:tab w:val="right" w:pos="9360"/>
      </w:tabs>
    </w:pPr>
  </w:style>
  <w:style w:type="character" w:customStyle="1" w:styleId="HeaderChar">
    <w:name w:val="Header Char"/>
    <w:basedOn w:val="DefaultParagraphFont"/>
    <w:link w:val="Header"/>
    <w:uiPriority w:val="99"/>
    <w:rsid w:val="00536FB4"/>
  </w:style>
  <w:style w:type="paragraph" w:styleId="Footer">
    <w:name w:val="footer"/>
    <w:basedOn w:val="Normal"/>
    <w:link w:val="FooterChar"/>
    <w:uiPriority w:val="99"/>
    <w:unhideWhenUsed/>
    <w:rsid w:val="00536FB4"/>
    <w:pPr>
      <w:tabs>
        <w:tab w:val="center" w:pos="4680"/>
        <w:tab w:val="right" w:pos="9360"/>
      </w:tabs>
    </w:pPr>
  </w:style>
  <w:style w:type="character" w:customStyle="1" w:styleId="FooterChar">
    <w:name w:val="Footer Char"/>
    <w:basedOn w:val="DefaultParagraphFont"/>
    <w:link w:val="Footer"/>
    <w:uiPriority w:val="99"/>
    <w:rsid w:val="00536FB4"/>
  </w:style>
  <w:style w:type="character" w:styleId="SubtleEmphasis">
    <w:name w:val="Subtle Emphasis"/>
    <w:basedOn w:val="DefaultParagraphFont"/>
    <w:uiPriority w:val="19"/>
    <w:qFormat/>
    <w:rsid w:val="00536FB4"/>
    <w:rPr>
      <w:i/>
      <w:iCs/>
      <w:color w:val="404040" w:themeColor="text1" w:themeTint="BF"/>
    </w:rPr>
  </w:style>
  <w:style w:type="character" w:customStyle="1" w:styleId="m-8608001057185180829bumpedfont20">
    <w:name w:val="m_-8608001057185180829bumpedfont20"/>
    <w:basedOn w:val="DefaultParagraphFont"/>
    <w:rsid w:val="00A45410"/>
  </w:style>
  <w:style w:type="paragraph" w:customStyle="1" w:styleId="m-8608001057185180829s19">
    <w:name w:val="m_-8608001057185180829s19"/>
    <w:basedOn w:val="Normal"/>
    <w:rsid w:val="00A45410"/>
    <w:pPr>
      <w:spacing w:before="100" w:beforeAutospacing="1" w:after="100" w:afterAutospacing="1"/>
    </w:pPr>
    <w:rPr>
      <w:rFonts w:ascii="Times New Roman" w:eastAsia="Times New Roman" w:hAnsi="Times New Roman" w:cs="Times New Roman"/>
      <w:lang w:val="en-MY" w:eastAsia="en-MY"/>
    </w:rPr>
  </w:style>
  <w:style w:type="paragraph" w:styleId="BalloonText">
    <w:name w:val="Balloon Text"/>
    <w:basedOn w:val="Normal"/>
    <w:link w:val="BalloonTextChar"/>
    <w:uiPriority w:val="99"/>
    <w:semiHidden/>
    <w:unhideWhenUsed/>
    <w:rsid w:val="00A45410"/>
    <w:rPr>
      <w:rFonts w:ascii="Tahoma" w:hAnsi="Tahoma" w:cs="Tahoma"/>
      <w:sz w:val="16"/>
      <w:szCs w:val="16"/>
    </w:rPr>
  </w:style>
  <w:style w:type="character" w:customStyle="1" w:styleId="BalloonTextChar">
    <w:name w:val="Balloon Text Char"/>
    <w:basedOn w:val="DefaultParagraphFont"/>
    <w:link w:val="BalloonText"/>
    <w:uiPriority w:val="99"/>
    <w:semiHidden/>
    <w:rsid w:val="00A45410"/>
    <w:rPr>
      <w:rFonts w:ascii="Tahoma" w:hAnsi="Tahoma" w:cs="Tahoma"/>
      <w:sz w:val="16"/>
      <w:szCs w:val="16"/>
    </w:rPr>
  </w:style>
  <w:style w:type="paragraph" w:styleId="NoSpacing">
    <w:name w:val="No Spacing"/>
    <w:uiPriority w:val="1"/>
    <w:qFormat/>
    <w:rsid w:val="009516CD"/>
    <w:rPr>
      <w:sz w:val="22"/>
      <w:szCs w:val="22"/>
      <w:lang w:val="en-MY"/>
    </w:rPr>
  </w:style>
  <w:style w:type="character" w:styleId="UnresolvedMention">
    <w:name w:val="Unresolved Mention"/>
    <w:basedOn w:val="DefaultParagraphFont"/>
    <w:uiPriority w:val="99"/>
    <w:semiHidden/>
    <w:unhideWhenUsed/>
    <w:rsid w:val="00992827"/>
    <w:rPr>
      <w:color w:val="605E5C"/>
      <w:shd w:val="clear" w:color="auto" w:fill="E1DFDD"/>
    </w:rPr>
  </w:style>
  <w:style w:type="character" w:customStyle="1" w:styleId="Heading2Char">
    <w:name w:val="Heading 2 Char"/>
    <w:basedOn w:val="DefaultParagraphFont"/>
    <w:link w:val="Heading2"/>
    <w:uiPriority w:val="9"/>
    <w:rsid w:val="00D57E44"/>
    <w:rPr>
      <w:rFonts w:asciiTheme="majorHAnsi" w:eastAsiaTheme="majorEastAsia" w:hAnsiTheme="majorHAnsi" w:cstheme="majorBidi"/>
      <w:b/>
      <w:bCs/>
      <w:color w:val="4472C4" w:themeColor="accent1"/>
      <w:sz w:val="26"/>
      <w:szCs w:val="26"/>
      <w:lang w:val="en-US"/>
    </w:rPr>
  </w:style>
  <w:style w:type="paragraph" w:styleId="ListParagraph">
    <w:name w:val="List Paragraph"/>
    <w:basedOn w:val="Normal"/>
    <w:uiPriority w:val="34"/>
    <w:qFormat/>
    <w:rsid w:val="008E3F61"/>
    <w:pPr>
      <w:ind w:left="720"/>
      <w:contextualSpacing/>
    </w:pPr>
  </w:style>
  <w:style w:type="table" w:styleId="TableGrid">
    <w:name w:val="Table Grid"/>
    <w:basedOn w:val="TableNormal"/>
    <w:uiPriority w:val="39"/>
    <w:rsid w:val="00401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10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6BE7"/>
    <w:rPr>
      <w:rFonts w:asciiTheme="majorHAnsi" w:eastAsiaTheme="majorEastAsia" w:hAnsiTheme="majorHAnsi" w:cstheme="majorBidi"/>
      <w:color w:val="1F3763" w:themeColor="accent1" w:themeShade="7F"/>
    </w:rPr>
  </w:style>
  <w:style w:type="paragraph" w:styleId="Revision">
    <w:name w:val="Revision"/>
    <w:hidden/>
    <w:uiPriority w:val="99"/>
    <w:semiHidden/>
    <w:rsid w:val="009D3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7988">
      <w:bodyDiv w:val="1"/>
      <w:marLeft w:val="0"/>
      <w:marRight w:val="0"/>
      <w:marTop w:val="0"/>
      <w:marBottom w:val="0"/>
      <w:divBdr>
        <w:top w:val="none" w:sz="0" w:space="0" w:color="auto"/>
        <w:left w:val="none" w:sz="0" w:space="0" w:color="auto"/>
        <w:bottom w:val="none" w:sz="0" w:space="0" w:color="auto"/>
        <w:right w:val="none" w:sz="0" w:space="0" w:color="auto"/>
      </w:divBdr>
    </w:div>
    <w:div w:id="489635602">
      <w:bodyDiv w:val="1"/>
      <w:marLeft w:val="0"/>
      <w:marRight w:val="0"/>
      <w:marTop w:val="0"/>
      <w:marBottom w:val="0"/>
      <w:divBdr>
        <w:top w:val="none" w:sz="0" w:space="0" w:color="auto"/>
        <w:left w:val="none" w:sz="0" w:space="0" w:color="auto"/>
        <w:bottom w:val="none" w:sz="0" w:space="0" w:color="auto"/>
        <w:right w:val="none" w:sz="0" w:space="0" w:color="auto"/>
      </w:divBdr>
    </w:div>
    <w:div w:id="1187864905">
      <w:bodyDiv w:val="1"/>
      <w:marLeft w:val="0"/>
      <w:marRight w:val="0"/>
      <w:marTop w:val="0"/>
      <w:marBottom w:val="0"/>
      <w:divBdr>
        <w:top w:val="none" w:sz="0" w:space="0" w:color="auto"/>
        <w:left w:val="none" w:sz="0" w:space="0" w:color="auto"/>
        <w:bottom w:val="none" w:sz="0" w:space="0" w:color="auto"/>
        <w:right w:val="none" w:sz="0" w:space="0" w:color="auto"/>
      </w:divBdr>
    </w:div>
    <w:div w:id="1349256739">
      <w:bodyDiv w:val="1"/>
      <w:marLeft w:val="0"/>
      <w:marRight w:val="0"/>
      <w:marTop w:val="0"/>
      <w:marBottom w:val="0"/>
      <w:divBdr>
        <w:top w:val="none" w:sz="0" w:space="0" w:color="auto"/>
        <w:left w:val="none" w:sz="0" w:space="0" w:color="auto"/>
        <w:bottom w:val="none" w:sz="0" w:space="0" w:color="auto"/>
        <w:right w:val="none" w:sz="0" w:space="0" w:color="auto"/>
      </w:divBdr>
    </w:div>
    <w:div w:id="1448310180">
      <w:bodyDiv w:val="1"/>
      <w:marLeft w:val="0"/>
      <w:marRight w:val="0"/>
      <w:marTop w:val="0"/>
      <w:marBottom w:val="0"/>
      <w:divBdr>
        <w:top w:val="none" w:sz="0" w:space="0" w:color="auto"/>
        <w:left w:val="none" w:sz="0" w:space="0" w:color="auto"/>
        <w:bottom w:val="none" w:sz="0" w:space="0" w:color="auto"/>
        <w:right w:val="none" w:sz="0" w:space="0" w:color="auto"/>
      </w:divBdr>
    </w:div>
    <w:div w:id="1502354362">
      <w:bodyDiv w:val="1"/>
      <w:marLeft w:val="0"/>
      <w:marRight w:val="0"/>
      <w:marTop w:val="0"/>
      <w:marBottom w:val="0"/>
      <w:divBdr>
        <w:top w:val="none" w:sz="0" w:space="0" w:color="auto"/>
        <w:left w:val="none" w:sz="0" w:space="0" w:color="auto"/>
        <w:bottom w:val="none" w:sz="0" w:space="0" w:color="auto"/>
        <w:right w:val="none" w:sz="0" w:space="0" w:color="auto"/>
      </w:divBdr>
    </w:div>
    <w:div w:id="1706518919">
      <w:bodyDiv w:val="1"/>
      <w:marLeft w:val="0"/>
      <w:marRight w:val="0"/>
      <w:marTop w:val="0"/>
      <w:marBottom w:val="0"/>
      <w:divBdr>
        <w:top w:val="none" w:sz="0" w:space="0" w:color="auto"/>
        <w:left w:val="none" w:sz="0" w:space="0" w:color="auto"/>
        <w:bottom w:val="none" w:sz="0" w:space="0" w:color="auto"/>
        <w:right w:val="none" w:sz="0" w:space="0" w:color="auto"/>
      </w:divBdr>
    </w:div>
    <w:div w:id="1804080008">
      <w:bodyDiv w:val="1"/>
      <w:marLeft w:val="0"/>
      <w:marRight w:val="0"/>
      <w:marTop w:val="0"/>
      <w:marBottom w:val="0"/>
      <w:divBdr>
        <w:top w:val="none" w:sz="0" w:space="0" w:color="auto"/>
        <w:left w:val="none" w:sz="0" w:space="0" w:color="auto"/>
        <w:bottom w:val="none" w:sz="0" w:space="0" w:color="auto"/>
        <w:right w:val="none" w:sz="0" w:space="0" w:color="auto"/>
      </w:divBdr>
    </w:div>
    <w:div w:id="2044863982">
      <w:bodyDiv w:val="1"/>
      <w:marLeft w:val="0"/>
      <w:marRight w:val="0"/>
      <w:marTop w:val="0"/>
      <w:marBottom w:val="0"/>
      <w:divBdr>
        <w:top w:val="none" w:sz="0" w:space="0" w:color="auto"/>
        <w:left w:val="none" w:sz="0" w:space="0" w:color="auto"/>
        <w:bottom w:val="none" w:sz="0" w:space="0" w:color="auto"/>
        <w:right w:val="none" w:sz="0" w:space="0" w:color="auto"/>
      </w:divBdr>
    </w:div>
    <w:div w:id="206120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s@30percentclubmalaysi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8592A-5B60-439D-922A-D64DA2C8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 Raj</dc:creator>
  <cp:lastModifiedBy>Subashini Selvaratnam</cp:lastModifiedBy>
  <cp:revision>2</cp:revision>
  <cp:lastPrinted>2026-01-25T06:53:00Z</cp:lastPrinted>
  <dcterms:created xsi:type="dcterms:W3CDTF">2026-01-27T08:50:00Z</dcterms:created>
  <dcterms:modified xsi:type="dcterms:W3CDTF">2026-01-27T08:50:00Z</dcterms:modified>
</cp:coreProperties>
</file>